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92" w:type="dxa"/>
        <w:tblLayout w:type="fixed"/>
        <w:tblLook w:val="04A0" w:firstRow="1" w:lastRow="0" w:firstColumn="1" w:lastColumn="0" w:noHBand="0" w:noVBand="1"/>
      </w:tblPr>
      <w:tblGrid>
        <w:gridCol w:w="2358"/>
        <w:gridCol w:w="5130"/>
        <w:gridCol w:w="4104"/>
      </w:tblGrid>
      <w:tr w:rsidR="001A1795" w:rsidRPr="00541426" w14:paraId="68B3AA70" w14:textId="77777777" w:rsidTr="001A1795">
        <w:tc>
          <w:tcPr>
            <w:tcW w:w="7488" w:type="dxa"/>
            <w:gridSpan w:val="2"/>
            <w:tcBorders>
              <w:top w:val="nil"/>
              <w:left w:val="nil"/>
              <w:bottom w:val="nil"/>
              <w:right w:val="nil"/>
            </w:tcBorders>
          </w:tcPr>
          <w:p w14:paraId="5FE1F482" w14:textId="77777777" w:rsidR="001A1795" w:rsidRPr="00541426" w:rsidRDefault="00BB5771" w:rsidP="00401751">
            <w:pPr>
              <w:jc w:val="center"/>
              <w:rPr>
                <w:rFonts w:ascii="Arial" w:hAnsi="Arial" w:cs="Arial"/>
                <w:sz w:val="28"/>
                <w:szCs w:val="28"/>
              </w:rPr>
            </w:pPr>
            <w:bookmarkStart w:id="0" w:name="_GoBack"/>
            <w:bookmarkEnd w:id="0"/>
            <w:r w:rsidRPr="00541426">
              <w:rPr>
                <w:rFonts w:ascii="Arial" w:hAnsi="Arial" w:cs="Arial"/>
                <w:b/>
                <w:sz w:val="28"/>
                <w:szCs w:val="28"/>
              </w:rPr>
              <w:t>JOB</w:t>
            </w:r>
            <w:r w:rsidR="001A1795" w:rsidRPr="00541426">
              <w:rPr>
                <w:rFonts w:ascii="Arial" w:hAnsi="Arial" w:cs="Arial"/>
                <w:b/>
                <w:sz w:val="28"/>
                <w:szCs w:val="28"/>
              </w:rPr>
              <w:t xml:space="preserve"> DESCRIPTION</w:t>
            </w:r>
          </w:p>
        </w:tc>
        <w:tc>
          <w:tcPr>
            <w:tcW w:w="4104" w:type="dxa"/>
            <w:tcBorders>
              <w:top w:val="nil"/>
              <w:left w:val="nil"/>
              <w:bottom w:val="nil"/>
              <w:right w:val="nil"/>
            </w:tcBorders>
            <w:vAlign w:val="center"/>
          </w:tcPr>
          <w:p w14:paraId="7A6DFDEF" w14:textId="77777777" w:rsidR="001A1795" w:rsidRPr="00541426" w:rsidRDefault="001A1795" w:rsidP="001A1795">
            <w:pPr>
              <w:rPr>
                <w:rFonts w:ascii="Arial" w:hAnsi="Arial" w:cs="Arial"/>
                <w:sz w:val="20"/>
                <w:szCs w:val="20"/>
              </w:rPr>
            </w:pPr>
          </w:p>
        </w:tc>
      </w:tr>
      <w:tr w:rsidR="001A1795" w:rsidRPr="00541426" w14:paraId="330F9574" w14:textId="77777777" w:rsidTr="001A1795">
        <w:tc>
          <w:tcPr>
            <w:tcW w:w="7488" w:type="dxa"/>
            <w:gridSpan w:val="2"/>
            <w:tcBorders>
              <w:top w:val="nil"/>
              <w:left w:val="nil"/>
              <w:bottom w:val="nil"/>
              <w:right w:val="nil"/>
            </w:tcBorders>
            <w:vAlign w:val="center"/>
          </w:tcPr>
          <w:p w14:paraId="4F9E8B30" w14:textId="77777777" w:rsidR="001A1795" w:rsidRPr="00541426" w:rsidRDefault="001A1795">
            <w:pPr>
              <w:rPr>
                <w:rFonts w:ascii="Arial" w:hAnsi="Arial" w:cs="Arial"/>
                <w:b/>
                <w:sz w:val="16"/>
                <w:szCs w:val="16"/>
              </w:rPr>
            </w:pPr>
          </w:p>
        </w:tc>
        <w:tc>
          <w:tcPr>
            <w:tcW w:w="4104" w:type="dxa"/>
            <w:vMerge w:val="restart"/>
            <w:tcBorders>
              <w:top w:val="nil"/>
              <w:left w:val="nil"/>
              <w:right w:val="nil"/>
            </w:tcBorders>
          </w:tcPr>
          <w:p w14:paraId="104E9DFC" w14:textId="77777777" w:rsidR="001A1795" w:rsidRPr="00541426" w:rsidRDefault="008C0B81" w:rsidP="001A1795">
            <w:pPr>
              <w:jc w:val="center"/>
              <w:rPr>
                <w:rFonts w:ascii="Arial" w:hAnsi="Arial" w:cs="Arial"/>
                <w:noProof/>
                <w:sz w:val="16"/>
                <w:szCs w:val="16"/>
              </w:rPr>
            </w:pPr>
            <w:r w:rsidRPr="00541426">
              <w:rPr>
                <w:rFonts w:ascii="Arial" w:hAnsi="Arial" w:cs="Arial"/>
                <w:noProof/>
              </w:rPr>
              <w:drawing>
                <wp:inline distT="0" distB="0" distL="0" distR="0" wp14:anchorId="0677DF37" wp14:editId="3FBAF235">
                  <wp:extent cx="2151941" cy="811033"/>
                  <wp:effectExtent l="0" t="0" r="127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941" cy="811033"/>
                          </a:xfrm>
                          <a:prstGeom prst="rect">
                            <a:avLst/>
                          </a:prstGeom>
                          <a:noFill/>
                          <a:ln>
                            <a:noFill/>
                          </a:ln>
                        </pic:spPr>
                      </pic:pic>
                    </a:graphicData>
                  </a:graphic>
                </wp:inline>
              </w:drawing>
            </w:r>
          </w:p>
        </w:tc>
      </w:tr>
      <w:tr w:rsidR="001A1795" w:rsidRPr="00541426" w14:paraId="07F1B901" w14:textId="77777777" w:rsidTr="00D9284A">
        <w:tc>
          <w:tcPr>
            <w:tcW w:w="2358" w:type="dxa"/>
            <w:tcBorders>
              <w:top w:val="nil"/>
              <w:left w:val="nil"/>
              <w:bottom w:val="nil"/>
              <w:right w:val="nil"/>
            </w:tcBorders>
            <w:vAlign w:val="center"/>
          </w:tcPr>
          <w:p w14:paraId="77E552DC" w14:textId="77777777" w:rsidR="001A1795" w:rsidRPr="00541426" w:rsidRDefault="001A1795" w:rsidP="00CC71D4">
            <w:pPr>
              <w:jc w:val="right"/>
              <w:rPr>
                <w:rFonts w:ascii="Arial" w:hAnsi="Arial" w:cs="Arial"/>
                <w:b/>
                <w:sz w:val="22"/>
                <w:szCs w:val="22"/>
              </w:rPr>
            </w:pPr>
            <w:r w:rsidRPr="00541426">
              <w:rPr>
                <w:rFonts w:ascii="Arial" w:hAnsi="Arial" w:cs="Arial"/>
                <w:b/>
                <w:sz w:val="22"/>
                <w:szCs w:val="22"/>
              </w:rPr>
              <w:t>JOB TITLE</w:t>
            </w:r>
          </w:p>
        </w:tc>
        <w:tc>
          <w:tcPr>
            <w:tcW w:w="5130" w:type="dxa"/>
            <w:tcBorders>
              <w:top w:val="nil"/>
              <w:left w:val="nil"/>
              <w:bottom w:val="nil"/>
              <w:right w:val="nil"/>
            </w:tcBorders>
            <w:vAlign w:val="center"/>
          </w:tcPr>
          <w:p w14:paraId="33A8CC51" w14:textId="274FAD17" w:rsidR="001A1795" w:rsidRPr="00541426" w:rsidRDefault="009C3E43" w:rsidP="00892D6D">
            <w:pPr>
              <w:rPr>
                <w:rFonts w:ascii="Arial" w:hAnsi="Arial" w:cs="Arial"/>
                <w:sz w:val="22"/>
                <w:szCs w:val="22"/>
              </w:rPr>
            </w:pPr>
            <w:r w:rsidRPr="00541426">
              <w:rPr>
                <w:rFonts w:ascii="Arial" w:hAnsi="Arial" w:cs="Arial"/>
                <w:sz w:val="22"/>
                <w:szCs w:val="22"/>
              </w:rPr>
              <w:t>Jed Wright 20</w:t>
            </w:r>
            <w:r w:rsidR="00504562" w:rsidRPr="00541426">
              <w:rPr>
                <w:rFonts w:ascii="Arial" w:hAnsi="Arial" w:cs="Arial"/>
                <w:sz w:val="22"/>
                <w:szCs w:val="22"/>
              </w:rPr>
              <w:t>20</w:t>
            </w:r>
            <w:r w:rsidRPr="00541426">
              <w:rPr>
                <w:rFonts w:ascii="Arial" w:hAnsi="Arial" w:cs="Arial"/>
                <w:sz w:val="22"/>
                <w:szCs w:val="22"/>
              </w:rPr>
              <w:t xml:space="preserve"> Fellow</w:t>
            </w:r>
          </w:p>
        </w:tc>
        <w:tc>
          <w:tcPr>
            <w:tcW w:w="4104" w:type="dxa"/>
            <w:vMerge/>
            <w:tcBorders>
              <w:left w:val="nil"/>
              <w:right w:val="nil"/>
            </w:tcBorders>
          </w:tcPr>
          <w:p w14:paraId="6DB305C8" w14:textId="77777777" w:rsidR="001A1795" w:rsidRPr="00541426" w:rsidRDefault="001A1795">
            <w:pPr>
              <w:rPr>
                <w:rFonts w:ascii="Arial" w:hAnsi="Arial" w:cs="Arial"/>
                <w:sz w:val="22"/>
                <w:szCs w:val="22"/>
              </w:rPr>
            </w:pPr>
          </w:p>
        </w:tc>
      </w:tr>
      <w:tr w:rsidR="001A1795" w:rsidRPr="00541426" w14:paraId="61ACF5B0" w14:textId="77777777" w:rsidTr="00D9284A">
        <w:tc>
          <w:tcPr>
            <w:tcW w:w="2358" w:type="dxa"/>
            <w:tcBorders>
              <w:top w:val="nil"/>
              <w:left w:val="nil"/>
              <w:bottom w:val="nil"/>
              <w:right w:val="nil"/>
            </w:tcBorders>
            <w:vAlign w:val="center"/>
          </w:tcPr>
          <w:p w14:paraId="5F530BD7" w14:textId="77777777" w:rsidR="001A1795" w:rsidRPr="00541426" w:rsidRDefault="001A1795" w:rsidP="00CC71D4">
            <w:pPr>
              <w:jc w:val="right"/>
              <w:rPr>
                <w:rFonts w:ascii="Arial" w:hAnsi="Arial" w:cs="Arial"/>
                <w:b/>
                <w:sz w:val="22"/>
                <w:szCs w:val="22"/>
              </w:rPr>
            </w:pPr>
            <w:r w:rsidRPr="00541426">
              <w:rPr>
                <w:rFonts w:ascii="Arial" w:hAnsi="Arial" w:cs="Arial"/>
                <w:b/>
                <w:sz w:val="22"/>
                <w:szCs w:val="22"/>
              </w:rPr>
              <w:t>JOB FAMILY</w:t>
            </w:r>
          </w:p>
        </w:tc>
        <w:tc>
          <w:tcPr>
            <w:tcW w:w="5130" w:type="dxa"/>
            <w:tcBorders>
              <w:top w:val="nil"/>
              <w:left w:val="nil"/>
              <w:bottom w:val="nil"/>
              <w:right w:val="nil"/>
            </w:tcBorders>
            <w:vAlign w:val="center"/>
          </w:tcPr>
          <w:p w14:paraId="0FFA24F4" w14:textId="77777777" w:rsidR="001A1795" w:rsidRPr="00541426" w:rsidRDefault="007A3A93">
            <w:pPr>
              <w:rPr>
                <w:rFonts w:ascii="Arial" w:hAnsi="Arial" w:cs="Arial"/>
                <w:sz w:val="22"/>
                <w:szCs w:val="22"/>
              </w:rPr>
            </w:pPr>
            <w:r w:rsidRPr="00541426">
              <w:rPr>
                <w:rFonts w:ascii="Arial" w:hAnsi="Arial" w:cs="Arial"/>
                <w:sz w:val="22"/>
                <w:szCs w:val="22"/>
              </w:rPr>
              <w:t>Conservation</w:t>
            </w:r>
          </w:p>
        </w:tc>
        <w:tc>
          <w:tcPr>
            <w:tcW w:w="4104" w:type="dxa"/>
            <w:vMerge/>
            <w:tcBorders>
              <w:left w:val="nil"/>
              <w:right w:val="nil"/>
            </w:tcBorders>
          </w:tcPr>
          <w:p w14:paraId="0A68630F" w14:textId="77777777" w:rsidR="001A1795" w:rsidRPr="00541426" w:rsidRDefault="001A1795">
            <w:pPr>
              <w:rPr>
                <w:rFonts w:ascii="Arial" w:hAnsi="Arial" w:cs="Arial"/>
                <w:sz w:val="22"/>
                <w:szCs w:val="22"/>
              </w:rPr>
            </w:pPr>
          </w:p>
        </w:tc>
      </w:tr>
      <w:tr w:rsidR="001A1795" w:rsidRPr="00541426" w14:paraId="6D61B931" w14:textId="77777777" w:rsidTr="00D9284A">
        <w:tc>
          <w:tcPr>
            <w:tcW w:w="2358" w:type="dxa"/>
            <w:tcBorders>
              <w:top w:val="nil"/>
              <w:left w:val="nil"/>
              <w:bottom w:val="nil"/>
              <w:right w:val="nil"/>
            </w:tcBorders>
            <w:vAlign w:val="center"/>
          </w:tcPr>
          <w:p w14:paraId="435A4677" w14:textId="77777777" w:rsidR="001A1795" w:rsidRPr="00541426" w:rsidRDefault="001A1795" w:rsidP="00CC71D4">
            <w:pPr>
              <w:jc w:val="right"/>
              <w:rPr>
                <w:rFonts w:ascii="Arial" w:hAnsi="Arial" w:cs="Arial"/>
                <w:b/>
                <w:sz w:val="22"/>
                <w:szCs w:val="22"/>
              </w:rPr>
            </w:pPr>
            <w:r w:rsidRPr="00541426">
              <w:rPr>
                <w:rFonts w:ascii="Arial" w:hAnsi="Arial" w:cs="Arial"/>
                <w:b/>
                <w:sz w:val="22"/>
                <w:szCs w:val="22"/>
              </w:rPr>
              <w:t>JOB NUMBER</w:t>
            </w:r>
          </w:p>
        </w:tc>
        <w:tc>
          <w:tcPr>
            <w:tcW w:w="5130" w:type="dxa"/>
            <w:tcBorders>
              <w:top w:val="nil"/>
              <w:left w:val="nil"/>
              <w:bottom w:val="nil"/>
              <w:right w:val="nil"/>
            </w:tcBorders>
            <w:vAlign w:val="center"/>
          </w:tcPr>
          <w:p w14:paraId="794E21C9" w14:textId="77777777" w:rsidR="001A1795" w:rsidRPr="00541426" w:rsidRDefault="00F8645B" w:rsidP="00F8645B">
            <w:pPr>
              <w:rPr>
                <w:rFonts w:ascii="Arial" w:hAnsi="Arial" w:cs="Arial"/>
                <w:sz w:val="22"/>
                <w:szCs w:val="22"/>
              </w:rPr>
            </w:pPr>
            <w:r w:rsidRPr="00541426">
              <w:rPr>
                <w:rFonts w:ascii="Arial" w:hAnsi="Arial" w:cs="Arial"/>
                <w:sz w:val="22"/>
                <w:szCs w:val="22"/>
              </w:rPr>
              <w:t>450002</w:t>
            </w:r>
          </w:p>
        </w:tc>
        <w:tc>
          <w:tcPr>
            <w:tcW w:w="4104" w:type="dxa"/>
            <w:vMerge/>
            <w:tcBorders>
              <w:left w:val="nil"/>
              <w:right w:val="nil"/>
            </w:tcBorders>
          </w:tcPr>
          <w:p w14:paraId="45732510" w14:textId="77777777" w:rsidR="001A1795" w:rsidRPr="00541426" w:rsidRDefault="001A1795">
            <w:pPr>
              <w:rPr>
                <w:rFonts w:ascii="Arial" w:hAnsi="Arial" w:cs="Arial"/>
                <w:sz w:val="22"/>
                <w:szCs w:val="22"/>
              </w:rPr>
            </w:pPr>
          </w:p>
        </w:tc>
      </w:tr>
      <w:tr w:rsidR="001A1795" w:rsidRPr="00541426" w14:paraId="3F28A01B" w14:textId="77777777" w:rsidTr="00D9284A">
        <w:tc>
          <w:tcPr>
            <w:tcW w:w="2358" w:type="dxa"/>
            <w:tcBorders>
              <w:top w:val="nil"/>
              <w:left w:val="nil"/>
              <w:bottom w:val="nil"/>
              <w:right w:val="nil"/>
            </w:tcBorders>
            <w:vAlign w:val="center"/>
          </w:tcPr>
          <w:p w14:paraId="590A7998" w14:textId="77777777" w:rsidR="001A1795" w:rsidRPr="00541426" w:rsidRDefault="001A1795" w:rsidP="00CC71D4">
            <w:pPr>
              <w:jc w:val="right"/>
              <w:rPr>
                <w:rFonts w:ascii="Arial" w:hAnsi="Arial" w:cs="Arial"/>
                <w:b/>
                <w:sz w:val="22"/>
                <w:szCs w:val="22"/>
              </w:rPr>
            </w:pPr>
            <w:r w:rsidRPr="00541426">
              <w:rPr>
                <w:rFonts w:ascii="Arial" w:hAnsi="Arial" w:cs="Arial"/>
                <w:b/>
                <w:sz w:val="22"/>
                <w:szCs w:val="22"/>
              </w:rPr>
              <w:t>SALARY GRADE</w:t>
            </w:r>
          </w:p>
        </w:tc>
        <w:tc>
          <w:tcPr>
            <w:tcW w:w="5130" w:type="dxa"/>
            <w:tcBorders>
              <w:top w:val="nil"/>
              <w:left w:val="nil"/>
              <w:bottom w:val="nil"/>
              <w:right w:val="nil"/>
            </w:tcBorders>
            <w:vAlign w:val="center"/>
          </w:tcPr>
          <w:p w14:paraId="01E7B289" w14:textId="77777777" w:rsidR="001A1795" w:rsidRPr="00541426" w:rsidRDefault="00F8645B">
            <w:pPr>
              <w:rPr>
                <w:rFonts w:ascii="Arial" w:hAnsi="Arial" w:cs="Arial"/>
                <w:sz w:val="22"/>
                <w:szCs w:val="22"/>
              </w:rPr>
            </w:pPr>
            <w:r w:rsidRPr="00541426">
              <w:rPr>
                <w:rFonts w:ascii="Arial" w:hAnsi="Arial" w:cs="Arial"/>
                <w:sz w:val="22"/>
                <w:szCs w:val="22"/>
              </w:rPr>
              <w:t>2</w:t>
            </w:r>
          </w:p>
        </w:tc>
        <w:tc>
          <w:tcPr>
            <w:tcW w:w="4104" w:type="dxa"/>
            <w:vMerge/>
            <w:tcBorders>
              <w:left w:val="nil"/>
              <w:right w:val="nil"/>
            </w:tcBorders>
          </w:tcPr>
          <w:p w14:paraId="30B8DDFA" w14:textId="77777777" w:rsidR="001A1795" w:rsidRPr="00541426" w:rsidRDefault="001A1795">
            <w:pPr>
              <w:rPr>
                <w:rFonts w:ascii="Arial" w:hAnsi="Arial" w:cs="Arial"/>
                <w:sz w:val="22"/>
                <w:szCs w:val="22"/>
              </w:rPr>
            </w:pPr>
          </w:p>
        </w:tc>
      </w:tr>
      <w:tr w:rsidR="001A1795" w:rsidRPr="00541426" w14:paraId="167948A8" w14:textId="77777777" w:rsidTr="00D9284A">
        <w:tc>
          <w:tcPr>
            <w:tcW w:w="2358" w:type="dxa"/>
            <w:tcBorders>
              <w:top w:val="nil"/>
              <w:left w:val="nil"/>
              <w:bottom w:val="nil"/>
              <w:right w:val="nil"/>
            </w:tcBorders>
            <w:vAlign w:val="center"/>
          </w:tcPr>
          <w:p w14:paraId="149305F3" w14:textId="77777777" w:rsidR="001A1795" w:rsidRPr="00541426" w:rsidRDefault="001A1795" w:rsidP="00CC71D4">
            <w:pPr>
              <w:jc w:val="right"/>
              <w:rPr>
                <w:rFonts w:ascii="Arial" w:hAnsi="Arial" w:cs="Arial"/>
                <w:b/>
                <w:sz w:val="22"/>
                <w:szCs w:val="22"/>
              </w:rPr>
            </w:pPr>
            <w:r w:rsidRPr="00541426">
              <w:rPr>
                <w:rFonts w:ascii="Arial" w:hAnsi="Arial" w:cs="Arial"/>
                <w:b/>
                <w:sz w:val="22"/>
                <w:szCs w:val="22"/>
              </w:rPr>
              <w:t>STATUS</w:t>
            </w:r>
          </w:p>
        </w:tc>
        <w:tc>
          <w:tcPr>
            <w:tcW w:w="5130" w:type="dxa"/>
            <w:tcBorders>
              <w:top w:val="nil"/>
              <w:left w:val="nil"/>
              <w:bottom w:val="nil"/>
              <w:right w:val="nil"/>
            </w:tcBorders>
            <w:vAlign w:val="center"/>
          </w:tcPr>
          <w:p w14:paraId="67580275" w14:textId="77777777" w:rsidR="001A1795" w:rsidRPr="00541426" w:rsidRDefault="00F8645B">
            <w:pPr>
              <w:rPr>
                <w:rFonts w:ascii="Arial" w:hAnsi="Arial" w:cs="Arial"/>
                <w:sz w:val="22"/>
                <w:szCs w:val="22"/>
              </w:rPr>
            </w:pPr>
            <w:r w:rsidRPr="00541426">
              <w:rPr>
                <w:rFonts w:ascii="Arial" w:hAnsi="Arial" w:cs="Arial"/>
                <w:sz w:val="22"/>
                <w:szCs w:val="22"/>
              </w:rPr>
              <w:t>Hourly</w:t>
            </w:r>
          </w:p>
        </w:tc>
        <w:tc>
          <w:tcPr>
            <w:tcW w:w="4104" w:type="dxa"/>
            <w:vMerge/>
            <w:tcBorders>
              <w:left w:val="nil"/>
              <w:right w:val="nil"/>
            </w:tcBorders>
          </w:tcPr>
          <w:p w14:paraId="366331C6" w14:textId="77777777" w:rsidR="001A1795" w:rsidRPr="00541426" w:rsidRDefault="001A1795">
            <w:pPr>
              <w:rPr>
                <w:rFonts w:ascii="Arial" w:hAnsi="Arial" w:cs="Arial"/>
                <w:sz w:val="22"/>
                <w:szCs w:val="22"/>
              </w:rPr>
            </w:pPr>
          </w:p>
        </w:tc>
      </w:tr>
      <w:tr w:rsidR="001A1795" w:rsidRPr="00541426" w14:paraId="7DFC91B7" w14:textId="77777777" w:rsidTr="00D9284A">
        <w:tc>
          <w:tcPr>
            <w:tcW w:w="2358" w:type="dxa"/>
            <w:tcBorders>
              <w:top w:val="nil"/>
              <w:left w:val="nil"/>
              <w:bottom w:val="thinThickSmallGap" w:sz="18" w:space="0" w:color="auto"/>
              <w:right w:val="nil"/>
            </w:tcBorders>
            <w:vAlign w:val="center"/>
          </w:tcPr>
          <w:p w14:paraId="45E512B2" w14:textId="77777777" w:rsidR="001A1795" w:rsidRPr="00541426" w:rsidRDefault="001A1795" w:rsidP="001453B8">
            <w:pPr>
              <w:spacing w:after="120"/>
              <w:jc w:val="right"/>
              <w:rPr>
                <w:rFonts w:ascii="Arial" w:hAnsi="Arial" w:cs="Arial"/>
                <w:b/>
                <w:sz w:val="22"/>
                <w:szCs w:val="22"/>
              </w:rPr>
            </w:pPr>
            <w:r w:rsidRPr="00541426">
              <w:rPr>
                <w:rFonts w:ascii="Arial" w:hAnsi="Arial" w:cs="Arial"/>
                <w:b/>
                <w:sz w:val="22"/>
                <w:szCs w:val="22"/>
              </w:rPr>
              <w:t>DATE</w:t>
            </w:r>
          </w:p>
        </w:tc>
        <w:tc>
          <w:tcPr>
            <w:tcW w:w="5130" w:type="dxa"/>
            <w:tcBorders>
              <w:top w:val="nil"/>
              <w:left w:val="nil"/>
              <w:bottom w:val="thinThickSmallGap" w:sz="18" w:space="0" w:color="auto"/>
              <w:right w:val="nil"/>
            </w:tcBorders>
            <w:vAlign w:val="center"/>
          </w:tcPr>
          <w:p w14:paraId="000B2350" w14:textId="6E3377AB" w:rsidR="001A1795" w:rsidRPr="00541426" w:rsidRDefault="009C3E43" w:rsidP="001E421D">
            <w:pPr>
              <w:spacing w:after="120"/>
              <w:rPr>
                <w:rFonts w:ascii="Arial" w:hAnsi="Arial" w:cs="Arial"/>
                <w:sz w:val="22"/>
                <w:szCs w:val="22"/>
              </w:rPr>
            </w:pPr>
            <w:r w:rsidRPr="00541426">
              <w:rPr>
                <w:rFonts w:ascii="Arial" w:hAnsi="Arial" w:cs="Arial"/>
                <w:sz w:val="22"/>
                <w:szCs w:val="22"/>
              </w:rPr>
              <w:t>January 20</w:t>
            </w:r>
            <w:r w:rsidR="00504562" w:rsidRPr="00541426">
              <w:rPr>
                <w:rFonts w:ascii="Arial" w:hAnsi="Arial" w:cs="Arial"/>
                <w:sz w:val="22"/>
                <w:szCs w:val="22"/>
              </w:rPr>
              <w:t>20</w:t>
            </w:r>
          </w:p>
        </w:tc>
        <w:tc>
          <w:tcPr>
            <w:tcW w:w="4104" w:type="dxa"/>
            <w:vMerge/>
            <w:tcBorders>
              <w:left w:val="nil"/>
              <w:bottom w:val="thinThickSmallGap" w:sz="18" w:space="0" w:color="auto"/>
              <w:right w:val="nil"/>
            </w:tcBorders>
          </w:tcPr>
          <w:p w14:paraId="46567613" w14:textId="77777777" w:rsidR="001A1795" w:rsidRPr="00541426" w:rsidRDefault="001A1795">
            <w:pPr>
              <w:rPr>
                <w:rFonts w:ascii="Arial" w:hAnsi="Arial" w:cs="Arial"/>
                <w:sz w:val="22"/>
                <w:szCs w:val="22"/>
              </w:rPr>
            </w:pPr>
          </w:p>
        </w:tc>
      </w:tr>
      <w:tr w:rsidR="003C1FF7" w:rsidRPr="00541426" w14:paraId="44056483" w14:textId="77777777" w:rsidTr="00D9284A">
        <w:tc>
          <w:tcPr>
            <w:tcW w:w="2358" w:type="dxa"/>
            <w:tcBorders>
              <w:top w:val="nil"/>
              <w:left w:val="nil"/>
              <w:bottom w:val="single" w:sz="4" w:space="0" w:color="auto"/>
              <w:right w:val="nil"/>
            </w:tcBorders>
            <w:vAlign w:val="center"/>
          </w:tcPr>
          <w:p w14:paraId="34099E8A" w14:textId="7CA29B73" w:rsidR="003C1FF7" w:rsidRPr="00541426" w:rsidRDefault="003C1FF7" w:rsidP="00CC71D4">
            <w:pPr>
              <w:jc w:val="right"/>
              <w:rPr>
                <w:rFonts w:ascii="Arial" w:hAnsi="Arial" w:cs="Arial"/>
                <w:b/>
                <w:sz w:val="22"/>
                <w:szCs w:val="22"/>
              </w:rPr>
            </w:pPr>
            <w:r w:rsidRPr="00541426">
              <w:rPr>
                <w:rFonts w:ascii="Arial" w:hAnsi="Arial" w:cs="Arial"/>
                <w:b/>
                <w:sz w:val="22"/>
                <w:szCs w:val="22"/>
              </w:rPr>
              <w:t xml:space="preserve">ABOUT </w:t>
            </w:r>
            <w:r w:rsidRPr="00541426">
              <w:rPr>
                <w:rFonts w:ascii="Arial" w:hAnsi="Arial" w:cs="Arial"/>
                <w:b/>
                <w:sz w:val="22"/>
                <w:szCs w:val="22"/>
              </w:rPr>
              <w:br/>
              <w:t>US</w:t>
            </w:r>
          </w:p>
        </w:tc>
        <w:tc>
          <w:tcPr>
            <w:tcW w:w="9234" w:type="dxa"/>
            <w:gridSpan w:val="2"/>
            <w:tcBorders>
              <w:top w:val="nil"/>
              <w:left w:val="nil"/>
              <w:bottom w:val="single" w:sz="4" w:space="0" w:color="auto"/>
              <w:right w:val="nil"/>
            </w:tcBorders>
            <w:vAlign w:val="center"/>
          </w:tcPr>
          <w:p w14:paraId="6DB0A713" w14:textId="446DFE22" w:rsidR="008B4D95" w:rsidRPr="00541426" w:rsidRDefault="00E0430F" w:rsidP="003C1FF7">
            <w:pPr>
              <w:pStyle w:val="NormalWeb"/>
              <w:rPr>
                <w:rFonts w:ascii="Arial" w:hAnsi="Arial" w:cs="Arial"/>
                <w:sz w:val="20"/>
                <w:szCs w:val="20"/>
              </w:rPr>
            </w:pPr>
            <w:r w:rsidRPr="00E0430F">
              <w:rPr>
                <w:rFonts w:ascii="Arial" w:hAnsi="Arial" w:cs="Arial"/>
                <w:sz w:val="20"/>
                <w:szCs w:val="20"/>
              </w:rPr>
              <w:t>Founded in 1951, the Nature Conservancy is a global conservation organization dedicated to conserving the lands and waters on which all life depends. Guided by science, we create innovative, on-the-ground solutions to our world's toughest challenges so that nature and people can thrive together. We are tackling climate change, conserving lands, waters and oceans at unprecedented scale, providing food and water sustainably and helping make cities more sustainable.  One of our core values is our commitment to diversity. Therefore, we strive for a globally diverse and culturally competent workforce. Working in 72 countries, including all 50 United States, we use a collaborative approach that engages local communities, governments, the private sector, and other partners. To learn more, visit www.nature.org or follow @</w:t>
            </w:r>
            <w:proofErr w:type="spellStart"/>
            <w:r w:rsidRPr="00E0430F">
              <w:rPr>
                <w:rFonts w:ascii="Arial" w:hAnsi="Arial" w:cs="Arial"/>
                <w:sz w:val="20"/>
                <w:szCs w:val="20"/>
              </w:rPr>
              <w:t>nature_press</w:t>
            </w:r>
            <w:proofErr w:type="spellEnd"/>
            <w:r w:rsidRPr="00E0430F">
              <w:rPr>
                <w:rFonts w:ascii="Arial" w:hAnsi="Arial" w:cs="Arial"/>
                <w:sz w:val="20"/>
                <w:szCs w:val="20"/>
              </w:rPr>
              <w:t xml:space="preserve"> on Twitter</w:t>
            </w:r>
            <w:r w:rsidR="003C1FF7" w:rsidRPr="00541426">
              <w:rPr>
                <w:rFonts w:ascii="Arial" w:hAnsi="Arial" w:cs="Arial"/>
                <w:sz w:val="20"/>
                <w:szCs w:val="20"/>
              </w:rPr>
              <w:t xml:space="preserve">. </w:t>
            </w:r>
          </w:p>
          <w:p w14:paraId="2D066F0D" w14:textId="3B0F52AA" w:rsidR="008B4D95" w:rsidRPr="00541426" w:rsidRDefault="00901560" w:rsidP="001224B0">
            <w:pPr>
              <w:rPr>
                <w:rFonts w:ascii="Arial" w:hAnsi="Arial" w:cs="Arial"/>
                <w:b/>
                <w:sz w:val="20"/>
                <w:szCs w:val="18"/>
              </w:rPr>
            </w:pPr>
            <w:r w:rsidRPr="00541426">
              <w:rPr>
                <w:rFonts w:ascii="Arial" w:hAnsi="Arial" w:cs="Arial"/>
                <w:b/>
                <w:sz w:val="20"/>
                <w:szCs w:val="18"/>
              </w:rPr>
              <w:t>JED WRIGHT FELLOWSHIP FOR RIVER HEALTH</w:t>
            </w:r>
          </w:p>
          <w:p w14:paraId="3F882938" w14:textId="2AF51F09" w:rsidR="00901560" w:rsidRPr="00541426" w:rsidRDefault="008B4D95" w:rsidP="001224B0">
            <w:pPr>
              <w:textAlignment w:val="top"/>
              <w:rPr>
                <w:rFonts w:ascii="Arial" w:eastAsia="Arial" w:hAnsi="Arial" w:cs="Arial"/>
                <w:sz w:val="20"/>
                <w:szCs w:val="18"/>
              </w:rPr>
            </w:pPr>
            <w:r w:rsidRPr="00541426">
              <w:rPr>
                <w:rFonts w:ascii="Arial" w:eastAsia="Arial" w:hAnsi="Arial" w:cs="Arial"/>
                <w:sz w:val="20"/>
                <w:szCs w:val="18"/>
              </w:rPr>
              <w:t xml:space="preserve">Jed Wright worked for the US Fish and Wildlife Service in Maine as the project leader for the Gulf of Maine Coastal Program. Jed cared deeply about rivers, fisheries, and partnerships and finding solutions that made the world a better place. Through the Jed Wright Fellowship for River Health, we can instill Jed’s conservation ethic in future generations while providing a pathway for </w:t>
            </w:r>
            <w:r w:rsidR="00901560" w:rsidRPr="00541426">
              <w:rPr>
                <w:rFonts w:ascii="Arial" w:eastAsia="Arial" w:hAnsi="Arial" w:cs="Arial"/>
                <w:sz w:val="20"/>
                <w:szCs w:val="18"/>
              </w:rPr>
              <w:t xml:space="preserve">a cohort of future graduates from underrepresented backgrounds </w:t>
            </w:r>
            <w:r w:rsidRPr="00541426">
              <w:rPr>
                <w:rFonts w:ascii="Arial" w:eastAsia="Arial" w:hAnsi="Arial" w:cs="Arial"/>
                <w:sz w:val="20"/>
                <w:szCs w:val="18"/>
              </w:rPr>
              <w:t>to learn fir</w:t>
            </w:r>
            <w:r w:rsidR="00901560" w:rsidRPr="00541426">
              <w:rPr>
                <w:rFonts w:ascii="Arial" w:eastAsia="Arial" w:hAnsi="Arial" w:cs="Arial"/>
                <w:sz w:val="20"/>
                <w:szCs w:val="18"/>
              </w:rPr>
              <w:t>sthand about conservation work help Maine’s rivers and communities</w:t>
            </w:r>
            <w:r w:rsidR="00AE525E" w:rsidRPr="00541426">
              <w:rPr>
                <w:rFonts w:ascii="Arial" w:eastAsia="Arial" w:hAnsi="Arial" w:cs="Arial"/>
                <w:sz w:val="20"/>
                <w:szCs w:val="18"/>
              </w:rPr>
              <w:t>.</w:t>
            </w:r>
          </w:p>
          <w:p w14:paraId="7013D5FE" w14:textId="284EBF70" w:rsidR="008165CC" w:rsidRPr="00541426" w:rsidRDefault="008165CC" w:rsidP="001224B0">
            <w:pPr>
              <w:textAlignment w:val="top"/>
              <w:rPr>
                <w:rFonts w:ascii="Arial" w:eastAsia="Arial" w:hAnsi="Arial" w:cs="Arial"/>
                <w:sz w:val="18"/>
                <w:szCs w:val="18"/>
              </w:rPr>
            </w:pPr>
          </w:p>
        </w:tc>
      </w:tr>
      <w:tr w:rsidR="00046C6C" w:rsidRPr="00541426" w14:paraId="0074500D" w14:textId="77777777" w:rsidTr="00D9284A">
        <w:tc>
          <w:tcPr>
            <w:tcW w:w="2358" w:type="dxa"/>
            <w:tcBorders>
              <w:top w:val="nil"/>
              <w:left w:val="nil"/>
              <w:bottom w:val="single" w:sz="4" w:space="0" w:color="auto"/>
              <w:right w:val="nil"/>
            </w:tcBorders>
            <w:vAlign w:val="center"/>
          </w:tcPr>
          <w:p w14:paraId="5D6F06A6" w14:textId="77777777" w:rsidR="00046C6C" w:rsidRPr="00541426" w:rsidRDefault="00046C6C" w:rsidP="00CC71D4">
            <w:pPr>
              <w:jc w:val="right"/>
              <w:rPr>
                <w:rFonts w:ascii="Arial" w:hAnsi="Arial" w:cs="Arial"/>
                <w:b/>
                <w:sz w:val="22"/>
                <w:szCs w:val="22"/>
              </w:rPr>
            </w:pPr>
            <w:r w:rsidRPr="00541426">
              <w:rPr>
                <w:rFonts w:ascii="Arial" w:hAnsi="Arial" w:cs="Arial"/>
                <w:b/>
                <w:sz w:val="22"/>
                <w:szCs w:val="22"/>
              </w:rPr>
              <w:t>ESSENTIAL</w:t>
            </w:r>
            <w:r w:rsidRPr="00541426">
              <w:rPr>
                <w:rFonts w:ascii="Arial" w:hAnsi="Arial" w:cs="Arial"/>
                <w:b/>
                <w:sz w:val="22"/>
                <w:szCs w:val="22"/>
              </w:rPr>
              <w:br/>
              <w:t>FUNCTIONS</w:t>
            </w:r>
          </w:p>
        </w:tc>
        <w:tc>
          <w:tcPr>
            <w:tcW w:w="9234" w:type="dxa"/>
            <w:gridSpan w:val="2"/>
            <w:tcBorders>
              <w:top w:val="nil"/>
              <w:left w:val="nil"/>
              <w:bottom w:val="single" w:sz="4" w:space="0" w:color="auto"/>
              <w:right w:val="nil"/>
            </w:tcBorders>
            <w:vAlign w:val="center"/>
          </w:tcPr>
          <w:p w14:paraId="0DF41420" w14:textId="77777777" w:rsidR="00E0430F" w:rsidRDefault="00E0430F" w:rsidP="00F8645B">
            <w:pPr>
              <w:rPr>
                <w:rFonts w:ascii="Arial" w:hAnsi="Arial" w:cs="Arial"/>
                <w:sz w:val="20"/>
                <w:szCs w:val="20"/>
              </w:rPr>
            </w:pPr>
            <w:r w:rsidRPr="00541426">
              <w:rPr>
                <w:rFonts w:ascii="Arial" w:hAnsi="Arial" w:cs="Arial"/>
                <w:sz w:val="20"/>
                <w:szCs w:val="20"/>
              </w:rPr>
              <w:t xml:space="preserve">This is preferably a </w:t>
            </w:r>
            <w:r w:rsidRPr="00541426">
              <w:rPr>
                <w:rFonts w:ascii="Arial" w:hAnsi="Arial" w:cs="Arial"/>
                <w:b/>
                <w:sz w:val="20"/>
                <w:szCs w:val="20"/>
              </w:rPr>
              <w:t>14-week</w:t>
            </w:r>
            <w:r w:rsidRPr="00541426">
              <w:rPr>
                <w:rFonts w:ascii="Arial" w:hAnsi="Arial" w:cs="Arial"/>
                <w:sz w:val="20"/>
                <w:szCs w:val="20"/>
              </w:rPr>
              <w:t xml:space="preserve"> </w:t>
            </w:r>
            <w:r w:rsidRPr="00541426">
              <w:rPr>
                <w:rFonts w:ascii="Arial" w:hAnsi="Arial" w:cs="Arial"/>
                <w:b/>
                <w:sz w:val="20"/>
                <w:szCs w:val="20"/>
              </w:rPr>
              <w:t>full time</w:t>
            </w:r>
            <w:r w:rsidRPr="00541426">
              <w:rPr>
                <w:rFonts w:ascii="Arial" w:hAnsi="Arial" w:cs="Arial"/>
                <w:sz w:val="20"/>
                <w:szCs w:val="20"/>
              </w:rPr>
              <w:t xml:space="preserve"> seasonal position beginning June 4, 2020; however, we have some flexibility on start dates and will consider a Fellow that needs a slightly shorter assignment </w:t>
            </w:r>
          </w:p>
          <w:p w14:paraId="1B549DA4" w14:textId="77777777" w:rsidR="00E0430F" w:rsidRDefault="00E0430F" w:rsidP="00F8645B">
            <w:pPr>
              <w:rPr>
                <w:rFonts w:ascii="Arial" w:hAnsi="Arial" w:cs="Arial"/>
                <w:sz w:val="20"/>
                <w:szCs w:val="20"/>
              </w:rPr>
            </w:pPr>
          </w:p>
          <w:p w14:paraId="7D354A67" w14:textId="67B4BA1B" w:rsidR="00046C6C" w:rsidRPr="00E0430F" w:rsidRDefault="008F4270" w:rsidP="00F8645B">
            <w:pPr>
              <w:rPr>
                <w:rFonts w:ascii="Arial" w:hAnsi="Arial" w:cs="Arial"/>
                <w:sz w:val="20"/>
                <w:szCs w:val="20"/>
              </w:rPr>
            </w:pPr>
            <w:r w:rsidRPr="00541426">
              <w:rPr>
                <w:rFonts w:ascii="Arial" w:hAnsi="Arial" w:cs="Arial"/>
                <w:sz w:val="20"/>
                <w:szCs w:val="20"/>
              </w:rPr>
              <w:t>The</w:t>
            </w:r>
            <w:r w:rsidR="008C2223" w:rsidRPr="00541426">
              <w:rPr>
                <w:rFonts w:ascii="Arial" w:hAnsi="Arial" w:cs="Arial"/>
                <w:b/>
                <w:sz w:val="20"/>
                <w:szCs w:val="20"/>
              </w:rPr>
              <w:t xml:space="preserve"> </w:t>
            </w:r>
            <w:r w:rsidR="0082182C" w:rsidRPr="00541426">
              <w:rPr>
                <w:rFonts w:ascii="Arial" w:hAnsi="Arial" w:cs="Arial"/>
                <w:b/>
                <w:sz w:val="20"/>
                <w:szCs w:val="20"/>
              </w:rPr>
              <w:t>Jed Wright 20</w:t>
            </w:r>
            <w:r w:rsidR="00504562" w:rsidRPr="00541426">
              <w:rPr>
                <w:rFonts w:ascii="Arial" w:hAnsi="Arial" w:cs="Arial"/>
                <w:b/>
                <w:sz w:val="20"/>
                <w:szCs w:val="20"/>
              </w:rPr>
              <w:t>20</w:t>
            </w:r>
            <w:r w:rsidR="0082182C" w:rsidRPr="00541426">
              <w:rPr>
                <w:rFonts w:ascii="Arial" w:hAnsi="Arial" w:cs="Arial"/>
                <w:b/>
                <w:sz w:val="20"/>
                <w:szCs w:val="20"/>
              </w:rPr>
              <w:t xml:space="preserve"> Fellow</w:t>
            </w:r>
            <w:r w:rsidR="00D566A9" w:rsidRPr="00541426">
              <w:rPr>
                <w:rFonts w:ascii="Arial" w:hAnsi="Arial" w:cs="Arial"/>
                <w:b/>
                <w:sz w:val="20"/>
                <w:szCs w:val="20"/>
              </w:rPr>
              <w:t xml:space="preserve"> </w:t>
            </w:r>
            <w:r w:rsidR="00D566A9" w:rsidRPr="00541426">
              <w:rPr>
                <w:rFonts w:ascii="Arial" w:hAnsi="Arial" w:cs="Arial"/>
                <w:sz w:val="20"/>
                <w:szCs w:val="20"/>
              </w:rPr>
              <w:t xml:space="preserve">will work closely with </w:t>
            </w:r>
            <w:r w:rsidR="00504562" w:rsidRPr="00541426">
              <w:rPr>
                <w:rFonts w:ascii="Arial" w:hAnsi="Arial" w:cs="Arial"/>
                <w:sz w:val="20"/>
                <w:szCs w:val="20"/>
              </w:rPr>
              <w:t>TNC staff</w:t>
            </w:r>
            <w:r w:rsidR="00A827F2" w:rsidRPr="00541426">
              <w:rPr>
                <w:rFonts w:ascii="Arial" w:hAnsi="Arial" w:cs="Arial"/>
                <w:sz w:val="20"/>
                <w:szCs w:val="20"/>
              </w:rPr>
              <w:t>, the Atlantic Salmon Federation, and</w:t>
            </w:r>
            <w:r w:rsidR="009A7998" w:rsidRPr="00541426">
              <w:rPr>
                <w:rFonts w:ascii="Arial" w:hAnsi="Arial" w:cs="Arial"/>
                <w:sz w:val="20"/>
                <w:szCs w:val="20"/>
              </w:rPr>
              <w:t xml:space="preserve"> </w:t>
            </w:r>
            <w:r w:rsidR="00A827F2" w:rsidRPr="00541426">
              <w:rPr>
                <w:rFonts w:ascii="Arial" w:hAnsi="Arial" w:cs="Arial"/>
                <w:sz w:val="20"/>
                <w:szCs w:val="20"/>
              </w:rPr>
              <w:t xml:space="preserve">other </w:t>
            </w:r>
            <w:r w:rsidR="009A7998" w:rsidRPr="00541426">
              <w:rPr>
                <w:rFonts w:ascii="Arial" w:hAnsi="Arial" w:cs="Arial"/>
                <w:sz w:val="20"/>
                <w:szCs w:val="20"/>
              </w:rPr>
              <w:t>conservation partners to</w:t>
            </w:r>
            <w:r w:rsidR="00925246" w:rsidRPr="00541426">
              <w:rPr>
                <w:rFonts w:ascii="Arial" w:hAnsi="Arial" w:cs="Arial"/>
                <w:sz w:val="20"/>
                <w:szCs w:val="20"/>
              </w:rPr>
              <w:t xml:space="preserve"> </w:t>
            </w:r>
            <w:r w:rsidR="0082182C" w:rsidRPr="00541426">
              <w:rPr>
                <w:rFonts w:ascii="Arial" w:hAnsi="Arial" w:cs="Arial"/>
                <w:sz w:val="20"/>
                <w:szCs w:val="20"/>
              </w:rPr>
              <w:t xml:space="preserve">gain on-the-job experience and skills directly applicable to </w:t>
            </w:r>
            <w:r w:rsidR="005E7B8D" w:rsidRPr="00541426">
              <w:rPr>
                <w:rFonts w:ascii="Arial" w:hAnsi="Arial" w:cs="Arial"/>
                <w:sz w:val="20"/>
                <w:szCs w:val="20"/>
              </w:rPr>
              <w:t>river and aquatic restoration in Maine</w:t>
            </w:r>
            <w:r w:rsidR="0082182C" w:rsidRPr="00541426">
              <w:rPr>
                <w:rFonts w:ascii="Arial" w:hAnsi="Arial" w:cs="Arial"/>
                <w:sz w:val="20"/>
                <w:szCs w:val="20"/>
              </w:rPr>
              <w:t xml:space="preserve">. </w:t>
            </w:r>
            <w:r w:rsidR="00504562" w:rsidRPr="00541426">
              <w:rPr>
                <w:rFonts w:ascii="Arial" w:hAnsi="Arial" w:cs="Arial"/>
                <w:sz w:val="20"/>
                <w:szCs w:val="20"/>
              </w:rPr>
              <w:t>Job tasks</w:t>
            </w:r>
            <w:r w:rsidR="00D566A9" w:rsidRPr="00541426">
              <w:rPr>
                <w:rFonts w:ascii="Arial" w:hAnsi="Arial" w:cs="Arial"/>
                <w:sz w:val="20"/>
                <w:szCs w:val="20"/>
              </w:rPr>
              <w:t xml:space="preserve"> </w:t>
            </w:r>
            <w:r w:rsidR="0082182C" w:rsidRPr="00541426">
              <w:rPr>
                <w:rFonts w:ascii="Arial" w:hAnsi="Arial" w:cs="Arial"/>
                <w:sz w:val="20"/>
                <w:szCs w:val="20"/>
              </w:rPr>
              <w:t xml:space="preserve">may </w:t>
            </w:r>
            <w:r w:rsidR="00D566A9" w:rsidRPr="00541426">
              <w:rPr>
                <w:rFonts w:ascii="Arial" w:hAnsi="Arial" w:cs="Arial"/>
                <w:sz w:val="20"/>
                <w:szCs w:val="20"/>
              </w:rPr>
              <w:t>include</w:t>
            </w:r>
            <w:r w:rsidR="00504562" w:rsidRPr="00541426">
              <w:rPr>
                <w:rFonts w:ascii="Arial" w:hAnsi="Arial" w:cs="Arial"/>
                <w:sz w:val="20"/>
                <w:szCs w:val="20"/>
              </w:rPr>
              <w:t>:</w:t>
            </w:r>
            <w:r w:rsidR="00D566A9" w:rsidRPr="00541426">
              <w:rPr>
                <w:rFonts w:ascii="Arial" w:hAnsi="Arial" w:cs="Arial"/>
                <w:sz w:val="20"/>
                <w:szCs w:val="20"/>
              </w:rPr>
              <w:t xml:space="preserve"> </w:t>
            </w:r>
            <w:r w:rsidR="00504562" w:rsidRPr="00541426">
              <w:rPr>
                <w:rFonts w:ascii="Arial" w:hAnsi="Arial" w:cs="Arial"/>
                <w:sz w:val="20"/>
                <w:szCs w:val="20"/>
              </w:rPr>
              <w:t>coordination of field work logistics;</w:t>
            </w:r>
            <w:r w:rsidR="00A95D7E" w:rsidRPr="00541426">
              <w:rPr>
                <w:rFonts w:ascii="Arial" w:hAnsi="Arial" w:cs="Arial"/>
                <w:sz w:val="20"/>
                <w:szCs w:val="20"/>
              </w:rPr>
              <w:t xml:space="preserve"> </w:t>
            </w:r>
            <w:r w:rsidR="009A7998" w:rsidRPr="00541426">
              <w:rPr>
                <w:rFonts w:ascii="Arial" w:hAnsi="Arial" w:cs="Arial"/>
                <w:sz w:val="20"/>
                <w:szCs w:val="20"/>
              </w:rPr>
              <w:t>conducting surveys</w:t>
            </w:r>
            <w:r w:rsidR="00C75C39" w:rsidRPr="00541426">
              <w:rPr>
                <w:rFonts w:ascii="Arial" w:hAnsi="Arial" w:cs="Arial"/>
                <w:sz w:val="20"/>
                <w:szCs w:val="20"/>
              </w:rPr>
              <w:t xml:space="preserve"> and monitoring</w:t>
            </w:r>
            <w:r w:rsidR="009A7998" w:rsidRPr="00541426">
              <w:rPr>
                <w:rFonts w:ascii="Arial" w:hAnsi="Arial" w:cs="Arial"/>
                <w:sz w:val="20"/>
                <w:szCs w:val="20"/>
              </w:rPr>
              <w:t xml:space="preserve"> at and around culverts</w:t>
            </w:r>
            <w:r w:rsidR="00504562" w:rsidRPr="00541426">
              <w:rPr>
                <w:rFonts w:ascii="Arial" w:hAnsi="Arial" w:cs="Arial"/>
                <w:sz w:val="20"/>
                <w:szCs w:val="20"/>
              </w:rPr>
              <w:t xml:space="preserve">; </w:t>
            </w:r>
            <w:r w:rsidR="009A7998" w:rsidRPr="00541426">
              <w:rPr>
                <w:rFonts w:ascii="Arial" w:hAnsi="Arial" w:cs="Arial"/>
                <w:sz w:val="20"/>
                <w:szCs w:val="20"/>
              </w:rPr>
              <w:t>site data</w:t>
            </w:r>
            <w:r w:rsidR="00D566A9" w:rsidRPr="00541426">
              <w:rPr>
                <w:rFonts w:ascii="Arial" w:hAnsi="Arial" w:cs="Arial"/>
                <w:sz w:val="20"/>
                <w:szCs w:val="20"/>
              </w:rPr>
              <w:t xml:space="preserve"> entry and quality control, photo file management,</w:t>
            </w:r>
            <w:r w:rsidR="002D1507" w:rsidRPr="00541426">
              <w:rPr>
                <w:rFonts w:ascii="Arial" w:hAnsi="Arial" w:cs="Arial"/>
                <w:sz w:val="20"/>
                <w:szCs w:val="20"/>
              </w:rPr>
              <w:t xml:space="preserve"> </w:t>
            </w:r>
            <w:r w:rsidR="009C2B3A" w:rsidRPr="00541426">
              <w:rPr>
                <w:rFonts w:ascii="Arial" w:hAnsi="Arial" w:cs="Arial"/>
                <w:sz w:val="20"/>
                <w:szCs w:val="20"/>
              </w:rPr>
              <w:t>operating total station</w:t>
            </w:r>
            <w:r w:rsidR="002D1507" w:rsidRPr="00541426">
              <w:rPr>
                <w:rFonts w:ascii="Arial" w:hAnsi="Arial" w:cs="Arial"/>
                <w:sz w:val="20"/>
                <w:szCs w:val="20"/>
              </w:rPr>
              <w:t xml:space="preserve"> </w:t>
            </w:r>
            <w:r w:rsidR="009C2B3A" w:rsidRPr="00541426">
              <w:rPr>
                <w:rFonts w:ascii="Arial" w:hAnsi="Arial" w:cs="Arial"/>
                <w:sz w:val="20"/>
                <w:szCs w:val="20"/>
              </w:rPr>
              <w:t xml:space="preserve">survey </w:t>
            </w:r>
            <w:r w:rsidR="002D1507" w:rsidRPr="00541426">
              <w:rPr>
                <w:rFonts w:ascii="Arial" w:hAnsi="Arial" w:cs="Arial"/>
                <w:sz w:val="20"/>
                <w:szCs w:val="20"/>
              </w:rPr>
              <w:t>equipment</w:t>
            </w:r>
            <w:r w:rsidR="009C2B3A" w:rsidRPr="00541426">
              <w:rPr>
                <w:rFonts w:ascii="Arial" w:hAnsi="Arial" w:cs="Arial"/>
                <w:sz w:val="20"/>
                <w:szCs w:val="20"/>
              </w:rPr>
              <w:t>,</w:t>
            </w:r>
            <w:r w:rsidR="002D1507" w:rsidRPr="00541426">
              <w:rPr>
                <w:rFonts w:ascii="Arial" w:hAnsi="Arial" w:cs="Arial"/>
                <w:sz w:val="20"/>
                <w:szCs w:val="20"/>
              </w:rPr>
              <w:t xml:space="preserve"> </w:t>
            </w:r>
            <w:r w:rsidR="004A31AE" w:rsidRPr="00541426">
              <w:rPr>
                <w:rFonts w:ascii="Arial" w:hAnsi="Arial" w:cs="Arial"/>
                <w:sz w:val="20"/>
                <w:szCs w:val="20"/>
              </w:rPr>
              <w:t>tablets</w:t>
            </w:r>
            <w:r w:rsidR="008D351B" w:rsidRPr="00541426">
              <w:rPr>
                <w:rFonts w:ascii="Arial" w:hAnsi="Arial" w:cs="Arial"/>
                <w:sz w:val="20"/>
                <w:szCs w:val="20"/>
              </w:rPr>
              <w:t xml:space="preserve"> and GPS</w:t>
            </w:r>
            <w:r w:rsidR="00925246" w:rsidRPr="00541426">
              <w:rPr>
                <w:rFonts w:ascii="Arial" w:hAnsi="Arial" w:cs="Arial"/>
                <w:sz w:val="20"/>
                <w:szCs w:val="20"/>
              </w:rPr>
              <w:t xml:space="preserve"> field equipment</w:t>
            </w:r>
            <w:r w:rsidR="00504562" w:rsidRPr="00541426">
              <w:rPr>
                <w:rFonts w:ascii="Arial" w:hAnsi="Arial" w:cs="Arial"/>
                <w:sz w:val="20"/>
                <w:szCs w:val="20"/>
              </w:rPr>
              <w:t>; attending meetings with partners</w:t>
            </w:r>
            <w:r w:rsidR="00A827F2" w:rsidRPr="00541426">
              <w:rPr>
                <w:rFonts w:ascii="Arial" w:hAnsi="Arial" w:cs="Arial"/>
                <w:sz w:val="20"/>
                <w:szCs w:val="20"/>
              </w:rPr>
              <w:t>; restoration site visits;</w:t>
            </w:r>
            <w:r w:rsidR="00504562" w:rsidRPr="00541426">
              <w:rPr>
                <w:rFonts w:ascii="Arial" w:hAnsi="Arial" w:cs="Arial"/>
                <w:sz w:val="20"/>
                <w:szCs w:val="20"/>
              </w:rPr>
              <w:t xml:space="preserve"> fish surveys</w:t>
            </w:r>
            <w:r w:rsidR="00A95D7E" w:rsidRPr="00541426">
              <w:rPr>
                <w:rFonts w:ascii="Arial" w:hAnsi="Arial" w:cs="Arial"/>
                <w:sz w:val="20"/>
                <w:szCs w:val="20"/>
              </w:rPr>
              <w:t>; outreach and education to the public</w:t>
            </w:r>
            <w:r w:rsidR="00504562" w:rsidRPr="00541426">
              <w:rPr>
                <w:rFonts w:ascii="Arial" w:hAnsi="Arial" w:cs="Arial"/>
                <w:sz w:val="20"/>
                <w:szCs w:val="20"/>
              </w:rPr>
              <w:t xml:space="preserve"> etc</w:t>
            </w:r>
            <w:r w:rsidR="00925246" w:rsidRPr="00541426">
              <w:rPr>
                <w:rFonts w:ascii="Arial" w:hAnsi="Arial" w:cs="Arial"/>
                <w:sz w:val="20"/>
                <w:szCs w:val="20"/>
              </w:rPr>
              <w:t>.</w:t>
            </w:r>
            <w:r w:rsidR="00504562" w:rsidRPr="00541426">
              <w:rPr>
                <w:rFonts w:ascii="Arial" w:hAnsi="Arial" w:cs="Arial"/>
                <w:sz w:val="20"/>
                <w:szCs w:val="20"/>
              </w:rPr>
              <w:t xml:space="preserve"> </w:t>
            </w:r>
            <w:r w:rsidR="00925246" w:rsidRPr="00541426">
              <w:rPr>
                <w:rFonts w:ascii="Arial" w:hAnsi="Arial" w:cs="Arial"/>
                <w:sz w:val="20"/>
                <w:szCs w:val="20"/>
              </w:rPr>
              <w:t>This position will re</w:t>
            </w:r>
            <w:r w:rsidR="004A31AE" w:rsidRPr="00541426">
              <w:rPr>
                <w:rFonts w:ascii="Arial" w:hAnsi="Arial" w:cs="Arial"/>
                <w:sz w:val="20"/>
                <w:szCs w:val="20"/>
              </w:rPr>
              <w:t xml:space="preserve">quire </w:t>
            </w:r>
            <w:r w:rsidR="00A95D7E" w:rsidRPr="00541426">
              <w:rPr>
                <w:rFonts w:ascii="Arial" w:hAnsi="Arial" w:cs="Arial"/>
                <w:sz w:val="20"/>
                <w:szCs w:val="20"/>
              </w:rPr>
              <w:t xml:space="preserve">some </w:t>
            </w:r>
            <w:r w:rsidR="004A31AE" w:rsidRPr="00541426">
              <w:rPr>
                <w:rFonts w:ascii="Arial" w:hAnsi="Arial" w:cs="Arial"/>
                <w:sz w:val="20"/>
                <w:szCs w:val="20"/>
              </w:rPr>
              <w:t xml:space="preserve">travel time, </w:t>
            </w:r>
            <w:r w:rsidR="00504562" w:rsidRPr="00541426">
              <w:rPr>
                <w:rFonts w:ascii="Arial" w:hAnsi="Arial" w:cs="Arial"/>
                <w:sz w:val="20"/>
                <w:szCs w:val="20"/>
              </w:rPr>
              <w:t xml:space="preserve">which may include </w:t>
            </w:r>
            <w:r w:rsidR="004A31AE" w:rsidRPr="00541426">
              <w:rPr>
                <w:rFonts w:ascii="Arial" w:hAnsi="Arial" w:cs="Arial"/>
                <w:sz w:val="20"/>
                <w:szCs w:val="20"/>
              </w:rPr>
              <w:t>overnights, and</w:t>
            </w:r>
            <w:r w:rsidR="00A827F2" w:rsidRPr="00541426">
              <w:rPr>
                <w:rFonts w:ascii="Arial" w:hAnsi="Arial" w:cs="Arial"/>
                <w:sz w:val="20"/>
                <w:szCs w:val="20"/>
              </w:rPr>
              <w:t xml:space="preserve"> possible</w:t>
            </w:r>
            <w:r w:rsidR="004A31AE" w:rsidRPr="00541426">
              <w:rPr>
                <w:rFonts w:ascii="Arial" w:hAnsi="Arial" w:cs="Arial"/>
                <w:sz w:val="20"/>
                <w:szCs w:val="20"/>
              </w:rPr>
              <w:t xml:space="preserve"> work in remote locations</w:t>
            </w:r>
            <w:r w:rsidR="00D566A9" w:rsidRPr="00541426">
              <w:rPr>
                <w:rFonts w:ascii="Arial" w:hAnsi="Arial" w:cs="Arial"/>
                <w:sz w:val="20"/>
                <w:szCs w:val="20"/>
              </w:rPr>
              <w:t>.</w:t>
            </w:r>
            <w:r w:rsidR="008165CC" w:rsidRPr="00541426">
              <w:rPr>
                <w:rFonts w:ascii="Arial" w:hAnsi="Arial" w:cs="Arial"/>
                <w:sz w:val="20"/>
                <w:szCs w:val="20"/>
              </w:rPr>
              <w:br/>
            </w:r>
          </w:p>
        </w:tc>
      </w:tr>
      <w:tr w:rsidR="002D4140" w:rsidRPr="00541426" w14:paraId="0A7464E7" w14:textId="77777777" w:rsidTr="00D9284A">
        <w:tc>
          <w:tcPr>
            <w:tcW w:w="2358" w:type="dxa"/>
            <w:tcBorders>
              <w:top w:val="nil"/>
              <w:left w:val="nil"/>
              <w:bottom w:val="single" w:sz="4" w:space="0" w:color="auto"/>
              <w:right w:val="nil"/>
            </w:tcBorders>
            <w:vAlign w:val="center"/>
          </w:tcPr>
          <w:p w14:paraId="092FB54E" w14:textId="77777777" w:rsidR="002D4140" w:rsidRPr="00541426" w:rsidRDefault="002D4140" w:rsidP="00CC71D4">
            <w:pPr>
              <w:jc w:val="right"/>
              <w:rPr>
                <w:rFonts w:ascii="Arial" w:hAnsi="Arial" w:cs="Arial"/>
                <w:b/>
                <w:sz w:val="22"/>
                <w:szCs w:val="22"/>
              </w:rPr>
            </w:pPr>
            <w:r w:rsidRPr="00541426">
              <w:rPr>
                <w:rFonts w:ascii="Arial" w:hAnsi="Arial" w:cs="Arial"/>
                <w:b/>
                <w:sz w:val="22"/>
                <w:szCs w:val="22"/>
              </w:rPr>
              <w:t>RESPONSIBILITIES &amp; SCOPE</w:t>
            </w:r>
          </w:p>
        </w:tc>
        <w:tc>
          <w:tcPr>
            <w:tcW w:w="9234" w:type="dxa"/>
            <w:gridSpan w:val="2"/>
            <w:tcBorders>
              <w:top w:val="nil"/>
              <w:left w:val="nil"/>
              <w:bottom w:val="single" w:sz="4" w:space="0" w:color="auto"/>
              <w:right w:val="nil"/>
            </w:tcBorders>
            <w:vAlign w:val="center"/>
          </w:tcPr>
          <w:p w14:paraId="3359F9EF" w14:textId="77777777" w:rsidR="00A827F2" w:rsidRPr="00541426" w:rsidRDefault="00C75C39" w:rsidP="003C1FF7">
            <w:pPr>
              <w:pStyle w:val="NormalWeb"/>
              <w:numPr>
                <w:ilvl w:val="0"/>
                <w:numId w:val="34"/>
              </w:numPr>
              <w:rPr>
                <w:rFonts w:ascii="Arial" w:hAnsi="Arial" w:cs="Arial"/>
                <w:sz w:val="20"/>
                <w:szCs w:val="20"/>
              </w:rPr>
            </w:pPr>
            <w:r w:rsidRPr="00541426">
              <w:rPr>
                <w:rFonts w:ascii="Arial" w:hAnsi="Arial" w:cs="Arial"/>
                <w:sz w:val="20"/>
                <w:szCs w:val="20"/>
              </w:rPr>
              <w:t>Typically w</w:t>
            </w:r>
            <w:r w:rsidR="003C1FF7" w:rsidRPr="00541426">
              <w:rPr>
                <w:rFonts w:ascii="Arial" w:hAnsi="Arial" w:cs="Arial"/>
                <w:sz w:val="20"/>
                <w:szCs w:val="20"/>
              </w:rPr>
              <w:t xml:space="preserve">orks </w:t>
            </w:r>
            <w:r w:rsidRPr="00541426">
              <w:rPr>
                <w:rFonts w:ascii="Arial" w:hAnsi="Arial" w:cs="Arial"/>
                <w:sz w:val="20"/>
                <w:szCs w:val="20"/>
              </w:rPr>
              <w:t>as part of a</w:t>
            </w:r>
            <w:r w:rsidR="00A827F2" w:rsidRPr="00541426">
              <w:rPr>
                <w:rFonts w:ascii="Arial" w:hAnsi="Arial" w:cs="Arial"/>
                <w:sz w:val="20"/>
                <w:szCs w:val="20"/>
              </w:rPr>
              <w:t xml:space="preserve"> team</w:t>
            </w:r>
            <w:r w:rsidR="00F8645B" w:rsidRPr="00541426">
              <w:rPr>
                <w:rFonts w:ascii="Arial" w:hAnsi="Arial" w:cs="Arial"/>
                <w:sz w:val="20"/>
                <w:szCs w:val="20"/>
              </w:rPr>
              <w:t xml:space="preserve"> of two or more.</w:t>
            </w:r>
          </w:p>
          <w:p w14:paraId="39F68736" w14:textId="0EC59D79" w:rsidR="003C1FF7" w:rsidRPr="00541426" w:rsidRDefault="00A827F2" w:rsidP="003C1FF7">
            <w:pPr>
              <w:pStyle w:val="NormalWeb"/>
              <w:numPr>
                <w:ilvl w:val="0"/>
                <w:numId w:val="34"/>
              </w:numPr>
              <w:rPr>
                <w:rFonts w:ascii="Arial" w:hAnsi="Arial" w:cs="Arial"/>
                <w:sz w:val="20"/>
                <w:szCs w:val="20"/>
              </w:rPr>
            </w:pPr>
            <w:r w:rsidRPr="00541426">
              <w:rPr>
                <w:rFonts w:ascii="Arial" w:hAnsi="Arial" w:cs="Arial"/>
                <w:sz w:val="20"/>
                <w:szCs w:val="20"/>
              </w:rPr>
              <w:t>Flexible in daily schedule and travel demands</w:t>
            </w:r>
            <w:r w:rsidR="003C1FF7" w:rsidRPr="00541426">
              <w:rPr>
                <w:rFonts w:ascii="Arial" w:hAnsi="Arial" w:cs="Arial"/>
                <w:sz w:val="20"/>
                <w:szCs w:val="20"/>
              </w:rPr>
              <w:t xml:space="preserve"> </w:t>
            </w:r>
            <w:r w:rsidR="00327C48" w:rsidRPr="00541426">
              <w:rPr>
                <w:rFonts w:ascii="Arial" w:hAnsi="Arial" w:cs="Arial"/>
                <w:sz w:val="20"/>
                <w:szCs w:val="20"/>
              </w:rPr>
              <w:t>with some travel required and possible overnights.</w:t>
            </w:r>
          </w:p>
          <w:p w14:paraId="729C1C3F" w14:textId="134EF127" w:rsidR="004A31AE" w:rsidRPr="00541426" w:rsidRDefault="00504562" w:rsidP="004A31AE">
            <w:pPr>
              <w:pStyle w:val="ListParagraph"/>
              <w:numPr>
                <w:ilvl w:val="0"/>
                <w:numId w:val="34"/>
              </w:numPr>
              <w:rPr>
                <w:rFonts w:ascii="Arial" w:hAnsi="Arial" w:cs="Arial"/>
                <w:sz w:val="20"/>
                <w:szCs w:val="20"/>
              </w:rPr>
            </w:pPr>
            <w:r w:rsidRPr="00541426">
              <w:rPr>
                <w:rFonts w:ascii="Arial" w:hAnsi="Arial" w:cs="Arial"/>
                <w:sz w:val="20"/>
                <w:szCs w:val="20"/>
              </w:rPr>
              <w:t>Work</w:t>
            </w:r>
            <w:r w:rsidR="004A31AE" w:rsidRPr="00541426">
              <w:rPr>
                <w:rFonts w:ascii="Arial" w:hAnsi="Arial" w:cs="Arial"/>
                <w:sz w:val="20"/>
                <w:szCs w:val="20"/>
              </w:rPr>
              <w:t xml:space="preserve"> in variable weather conditions and at times on difficult and hazardous terrain under physically demanding circumstances.</w:t>
            </w:r>
          </w:p>
          <w:p w14:paraId="7B5FD20F" w14:textId="06E95F82" w:rsidR="008165CC" w:rsidRPr="00541426" w:rsidRDefault="004A31AE" w:rsidP="008165CC">
            <w:pPr>
              <w:pStyle w:val="ListParagraph"/>
              <w:numPr>
                <w:ilvl w:val="0"/>
                <w:numId w:val="34"/>
              </w:numPr>
              <w:rPr>
                <w:rFonts w:ascii="Arial" w:hAnsi="Arial" w:cs="Arial"/>
                <w:sz w:val="20"/>
                <w:szCs w:val="20"/>
              </w:rPr>
            </w:pPr>
            <w:r w:rsidRPr="00541426">
              <w:rPr>
                <w:rFonts w:ascii="Arial" w:hAnsi="Arial" w:cs="Arial"/>
                <w:sz w:val="20"/>
                <w:szCs w:val="20"/>
              </w:rPr>
              <w:t>W</w:t>
            </w:r>
            <w:r w:rsidR="008165CC" w:rsidRPr="00541426">
              <w:rPr>
                <w:rFonts w:ascii="Arial" w:hAnsi="Arial" w:cs="Arial"/>
                <w:sz w:val="20"/>
                <w:szCs w:val="20"/>
              </w:rPr>
              <w:t>ork</w:t>
            </w:r>
            <w:r w:rsidRPr="00541426">
              <w:rPr>
                <w:rFonts w:ascii="Arial" w:hAnsi="Arial" w:cs="Arial"/>
                <w:sz w:val="20"/>
                <w:szCs w:val="20"/>
              </w:rPr>
              <w:t>s</w:t>
            </w:r>
            <w:r w:rsidR="008165CC" w:rsidRPr="00541426">
              <w:rPr>
                <w:rFonts w:ascii="Arial" w:hAnsi="Arial" w:cs="Arial"/>
                <w:sz w:val="20"/>
                <w:szCs w:val="20"/>
              </w:rPr>
              <w:t xml:space="preserve"> under infrequent supervision. Makes day to day decisions as delegated by supervisor.</w:t>
            </w:r>
          </w:p>
          <w:p w14:paraId="07760A78" w14:textId="66ADF1B2" w:rsidR="009A7998" w:rsidRPr="00541426" w:rsidRDefault="00A827F2" w:rsidP="00A827F2">
            <w:pPr>
              <w:pStyle w:val="ListParagraph"/>
              <w:numPr>
                <w:ilvl w:val="0"/>
                <w:numId w:val="34"/>
              </w:numPr>
              <w:rPr>
                <w:rFonts w:ascii="Arial" w:hAnsi="Arial" w:cs="Arial"/>
                <w:sz w:val="20"/>
                <w:szCs w:val="20"/>
              </w:rPr>
            </w:pPr>
            <w:r w:rsidRPr="00541426">
              <w:rPr>
                <w:rFonts w:ascii="Arial" w:hAnsi="Arial" w:cs="Arial"/>
                <w:sz w:val="20"/>
                <w:szCs w:val="20"/>
              </w:rPr>
              <w:t>Assists, p</w:t>
            </w:r>
            <w:r w:rsidR="00F8645B" w:rsidRPr="00541426">
              <w:rPr>
                <w:rFonts w:ascii="Arial" w:hAnsi="Arial" w:cs="Arial"/>
                <w:sz w:val="20"/>
                <w:szCs w:val="20"/>
              </w:rPr>
              <w:t>lan</w:t>
            </w:r>
            <w:r w:rsidR="002D1507" w:rsidRPr="00541426">
              <w:rPr>
                <w:rFonts w:ascii="Arial" w:hAnsi="Arial" w:cs="Arial"/>
                <w:sz w:val="20"/>
                <w:szCs w:val="20"/>
              </w:rPr>
              <w:t>s</w:t>
            </w:r>
            <w:r w:rsidRPr="00541426">
              <w:rPr>
                <w:rFonts w:ascii="Arial" w:hAnsi="Arial" w:cs="Arial"/>
                <w:sz w:val="20"/>
                <w:szCs w:val="20"/>
              </w:rPr>
              <w:t>,</w:t>
            </w:r>
            <w:r w:rsidR="00F8645B" w:rsidRPr="00541426">
              <w:rPr>
                <w:rFonts w:ascii="Arial" w:hAnsi="Arial" w:cs="Arial"/>
                <w:sz w:val="20"/>
                <w:szCs w:val="20"/>
              </w:rPr>
              <w:t xml:space="preserve"> and implement</w:t>
            </w:r>
            <w:r w:rsidR="002D1507" w:rsidRPr="00541426">
              <w:rPr>
                <w:rFonts w:ascii="Arial" w:hAnsi="Arial" w:cs="Arial"/>
                <w:sz w:val="20"/>
                <w:szCs w:val="20"/>
              </w:rPr>
              <w:t>s</w:t>
            </w:r>
            <w:r w:rsidR="004A31AE" w:rsidRPr="00541426">
              <w:rPr>
                <w:rFonts w:ascii="Arial" w:hAnsi="Arial" w:cs="Arial"/>
                <w:sz w:val="20"/>
                <w:szCs w:val="20"/>
              </w:rPr>
              <w:t xml:space="preserve"> </w:t>
            </w:r>
            <w:r w:rsidR="00831E0D" w:rsidRPr="00541426">
              <w:rPr>
                <w:rFonts w:ascii="Arial" w:hAnsi="Arial" w:cs="Arial"/>
                <w:sz w:val="20"/>
                <w:szCs w:val="20"/>
              </w:rPr>
              <w:t>field data</w:t>
            </w:r>
            <w:r w:rsidRPr="00541426">
              <w:rPr>
                <w:rFonts w:ascii="Arial" w:hAnsi="Arial" w:cs="Arial"/>
                <w:sz w:val="20"/>
                <w:szCs w:val="20"/>
              </w:rPr>
              <w:t xml:space="preserve"> collection</w:t>
            </w:r>
            <w:r w:rsidR="004A31AE" w:rsidRPr="00541426">
              <w:rPr>
                <w:rFonts w:ascii="Arial" w:hAnsi="Arial" w:cs="Arial"/>
                <w:sz w:val="20"/>
                <w:szCs w:val="20"/>
              </w:rPr>
              <w:t xml:space="preserve"> using tablets</w:t>
            </w:r>
            <w:r w:rsidR="00831E0D" w:rsidRPr="00541426">
              <w:rPr>
                <w:rFonts w:ascii="Arial" w:hAnsi="Arial" w:cs="Arial"/>
                <w:sz w:val="20"/>
                <w:szCs w:val="20"/>
              </w:rPr>
              <w:t>; complete</w:t>
            </w:r>
            <w:r w:rsidR="002D1507" w:rsidRPr="00541426">
              <w:rPr>
                <w:rFonts w:ascii="Arial" w:hAnsi="Arial" w:cs="Arial"/>
                <w:sz w:val="20"/>
                <w:szCs w:val="20"/>
              </w:rPr>
              <w:t>s</w:t>
            </w:r>
            <w:r w:rsidR="00831E0D" w:rsidRPr="00541426">
              <w:rPr>
                <w:rFonts w:ascii="Arial" w:hAnsi="Arial" w:cs="Arial"/>
                <w:sz w:val="20"/>
                <w:szCs w:val="20"/>
              </w:rPr>
              <w:t xml:space="preserve"> </w:t>
            </w:r>
            <w:r w:rsidR="004A31AE" w:rsidRPr="00541426">
              <w:rPr>
                <w:rFonts w:ascii="Arial" w:hAnsi="Arial" w:cs="Arial"/>
                <w:sz w:val="20"/>
                <w:szCs w:val="20"/>
              </w:rPr>
              <w:t>data entry and photo management</w:t>
            </w:r>
            <w:r w:rsidRPr="00541426">
              <w:rPr>
                <w:rFonts w:ascii="Arial" w:hAnsi="Arial" w:cs="Arial"/>
                <w:sz w:val="20"/>
                <w:szCs w:val="20"/>
              </w:rPr>
              <w:t>; Performs on-site quality control as well as checks of data entry and management.</w:t>
            </w:r>
          </w:p>
          <w:p w14:paraId="567C647A" w14:textId="05902329" w:rsidR="00F8645B" w:rsidRPr="00541426" w:rsidRDefault="00A827F2" w:rsidP="00F8645B">
            <w:pPr>
              <w:pStyle w:val="ListParagraph"/>
              <w:numPr>
                <w:ilvl w:val="0"/>
                <w:numId w:val="34"/>
              </w:numPr>
              <w:rPr>
                <w:rFonts w:ascii="Arial" w:hAnsi="Arial" w:cs="Arial"/>
                <w:sz w:val="20"/>
                <w:szCs w:val="20"/>
              </w:rPr>
            </w:pPr>
            <w:r w:rsidRPr="00541426">
              <w:rPr>
                <w:rFonts w:ascii="Arial" w:hAnsi="Arial" w:cs="Arial"/>
                <w:sz w:val="20"/>
                <w:szCs w:val="20"/>
              </w:rPr>
              <w:t>Navigates</w:t>
            </w:r>
            <w:r w:rsidR="003C1FF7" w:rsidRPr="00541426">
              <w:rPr>
                <w:rFonts w:ascii="Arial" w:hAnsi="Arial" w:cs="Arial"/>
                <w:sz w:val="20"/>
                <w:szCs w:val="20"/>
              </w:rPr>
              <w:t xml:space="preserve"> around</w:t>
            </w:r>
            <w:r w:rsidR="00B2753A" w:rsidRPr="00541426">
              <w:rPr>
                <w:rFonts w:ascii="Arial" w:hAnsi="Arial" w:cs="Arial"/>
                <w:sz w:val="20"/>
                <w:szCs w:val="20"/>
              </w:rPr>
              <w:t xml:space="preserve"> </w:t>
            </w:r>
            <w:r w:rsidR="003C1FF7" w:rsidRPr="00541426">
              <w:rPr>
                <w:rFonts w:ascii="Arial" w:hAnsi="Arial" w:cs="Arial"/>
                <w:sz w:val="20"/>
                <w:szCs w:val="20"/>
              </w:rPr>
              <w:t>Maine watersheds.</w:t>
            </w:r>
          </w:p>
          <w:p w14:paraId="73D3A9B7" w14:textId="59C80EBD" w:rsidR="0003132A" w:rsidRPr="00541426" w:rsidRDefault="003C1FF7" w:rsidP="001224B0">
            <w:pPr>
              <w:pStyle w:val="ListParagraph"/>
              <w:numPr>
                <w:ilvl w:val="0"/>
                <w:numId w:val="34"/>
              </w:numPr>
              <w:rPr>
                <w:rFonts w:ascii="Arial" w:hAnsi="Arial" w:cs="Arial"/>
                <w:sz w:val="20"/>
                <w:szCs w:val="20"/>
              </w:rPr>
            </w:pPr>
            <w:r w:rsidRPr="00541426">
              <w:rPr>
                <w:rFonts w:ascii="Arial" w:hAnsi="Arial" w:cs="Arial"/>
                <w:sz w:val="20"/>
                <w:szCs w:val="20"/>
              </w:rPr>
              <w:t xml:space="preserve">Acts as a </w:t>
            </w:r>
            <w:r w:rsidR="00F8645B" w:rsidRPr="00541426">
              <w:rPr>
                <w:rFonts w:ascii="Arial" w:hAnsi="Arial" w:cs="Arial"/>
                <w:sz w:val="20"/>
                <w:szCs w:val="20"/>
              </w:rPr>
              <w:t>positive ambassador for The Nature Conservancy</w:t>
            </w:r>
            <w:r w:rsidR="00B85392" w:rsidRPr="00541426">
              <w:rPr>
                <w:rFonts w:ascii="Arial" w:hAnsi="Arial" w:cs="Arial"/>
                <w:sz w:val="20"/>
                <w:szCs w:val="20"/>
              </w:rPr>
              <w:t xml:space="preserve"> and</w:t>
            </w:r>
            <w:r w:rsidR="006570AD" w:rsidRPr="00541426">
              <w:rPr>
                <w:rFonts w:ascii="Arial" w:hAnsi="Arial" w:cs="Arial"/>
                <w:sz w:val="20"/>
                <w:szCs w:val="20"/>
              </w:rPr>
              <w:t xml:space="preserve"> Atlantic Salmon Federation</w:t>
            </w:r>
            <w:r w:rsidR="00D12172" w:rsidRPr="00541426">
              <w:rPr>
                <w:rFonts w:ascii="Arial" w:hAnsi="Arial" w:cs="Arial"/>
                <w:sz w:val="20"/>
                <w:szCs w:val="20"/>
              </w:rPr>
              <w:t>, and other partners</w:t>
            </w:r>
            <w:r w:rsidR="00F8645B" w:rsidRPr="00541426">
              <w:rPr>
                <w:rFonts w:ascii="Arial" w:hAnsi="Arial" w:cs="Arial"/>
                <w:sz w:val="20"/>
                <w:szCs w:val="20"/>
              </w:rPr>
              <w:t xml:space="preserve"> working with towns, </w:t>
            </w:r>
            <w:r w:rsidR="00B50409" w:rsidRPr="00541426">
              <w:rPr>
                <w:rFonts w:ascii="Arial" w:hAnsi="Arial" w:cs="Arial"/>
                <w:sz w:val="20"/>
                <w:szCs w:val="20"/>
              </w:rPr>
              <w:t xml:space="preserve">rural communities, </w:t>
            </w:r>
            <w:r w:rsidR="00F8645B" w:rsidRPr="00541426">
              <w:rPr>
                <w:rFonts w:ascii="Arial" w:hAnsi="Arial" w:cs="Arial"/>
                <w:sz w:val="20"/>
                <w:szCs w:val="20"/>
              </w:rPr>
              <w:t>large private landowners and other na</w:t>
            </w:r>
            <w:r w:rsidR="00B77B7C" w:rsidRPr="00541426">
              <w:rPr>
                <w:rFonts w:ascii="Arial" w:hAnsi="Arial" w:cs="Arial"/>
                <w:sz w:val="20"/>
                <w:szCs w:val="20"/>
              </w:rPr>
              <w:t xml:space="preserve">tural resource agencies and </w:t>
            </w:r>
            <w:r w:rsidR="006570AD" w:rsidRPr="00541426">
              <w:rPr>
                <w:rFonts w:ascii="Arial" w:hAnsi="Arial" w:cs="Arial"/>
                <w:sz w:val="20"/>
                <w:szCs w:val="20"/>
              </w:rPr>
              <w:t xml:space="preserve">conservation organizations. </w:t>
            </w:r>
          </w:p>
          <w:p w14:paraId="6AEA46FE" w14:textId="3D9A2124" w:rsidR="00A827F2" w:rsidRPr="00541426" w:rsidRDefault="00A827F2" w:rsidP="001224B0">
            <w:pPr>
              <w:pStyle w:val="ListParagraph"/>
              <w:numPr>
                <w:ilvl w:val="0"/>
                <w:numId w:val="34"/>
              </w:numPr>
              <w:rPr>
                <w:rFonts w:ascii="Arial" w:hAnsi="Arial" w:cs="Arial"/>
                <w:sz w:val="20"/>
                <w:szCs w:val="20"/>
              </w:rPr>
            </w:pPr>
            <w:r w:rsidRPr="00541426">
              <w:rPr>
                <w:rFonts w:ascii="Arial" w:hAnsi="Arial" w:cs="Arial"/>
                <w:sz w:val="20"/>
                <w:szCs w:val="20"/>
              </w:rPr>
              <w:t>Delivers an oral presentation reflecting on individual Fellowship experience at the end of the season.</w:t>
            </w:r>
          </w:p>
          <w:p w14:paraId="25B0CB4F" w14:textId="77777777" w:rsidR="00F8645B" w:rsidRPr="00541426" w:rsidRDefault="00F8645B" w:rsidP="00F8645B">
            <w:pPr>
              <w:pStyle w:val="ListParagraph"/>
              <w:ind w:left="360"/>
              <w:rPr>
                <w:rFonts w:ascii="Arial" w:hAnsi="Arial" w:cs="Arial"/>
                <w:sz w:val="20"/>
                <w:szCs w:val="20"/>
              </w:rPr>
            </w:pPr>
          </w:p>
        </w:tc>
      </w:tr>
      <w:tr w:rsidR="002D4140" w:rsidRPr="00541426" w14:paraId="38D3E313" w14:textId="77777777" w:rsidTr="00D9284A">
        <w:tc>
          <w:tcPr>
            <w:tcW w:w="2358" w:type="dxa"/>
            <w:tcBorders>
              <w:top w:val="nil"/>
              <w:left w:val="nil"/>
              <w:bottom w:val="single" w:sz="4" w:space="0" w:color="auto"/>
              <w:right w:val="nil"/>
            </w:tcBorders>
            <w:vAlign w:val="center"/>
          </w:tcPr>
          <w:p w14:paraId="2E4FA52C" w14:textId="77777777" w:rsidR="002D4140" w:rsidRPr="00541426" w:rsidRDefault="002D4140" w:rsidP="00CC71D4">
            <w:pPr>
              <w:jc w:val="right"/>
              <w:rPr>
                <w:rFonts w:ascii="Arial" w:hAnsi="Arial" w:cs="Arial"/>
                <w:sz w:val="22"/>
                <w:szCs w:val="22"/>
              </w:rPr>
            </w:pPr>
            <w:r w:rsidRPr="00541426">
              <w:rPr>
                <w:rFonts w:ascii="Arial" w:hAnsi="Arial" w:cs="Arial"/>
                <w:b/>
                <w:sz w:val="22"/>
                <w:szCs w:val="22"/>
              </w:rPr>
              <w:t>MINIMUM QUALIFICATIONS</w:t>
            </w:r>
          </w:p>
        </w:tc>
        <w:tc>
          <w:tcPr>
            <w:tcW w:w="9234" w:type="dxa"/>
            <w:gridSpan w:val="2"/>
            <w:tcBorders>
              <w:top w:val="nil"/>
              <w:left w:val="nil"/>
              <w:bottom w:val="single" w:sz="4" w:space="0" w:color="auto"/>
              <w:right w:val="nil"/>
            </w:tcBorders>
            <w:vAlign w:val="center"/>
          </w:tcPr>
          <w:p w14:paraId="29EE20A2" w14:textId="13881D26" w:rsidR="00F54310" w:rsidRPr="00541426" w:rsidRDefault="00B45D5B" w:rsidP="00B45D5B">
            <w:pPr>
              <w:pStyle w:val="BodyText2"/>
              <w:numPr>
                <w:ilvl w:val="0"/>
                <w:numId w:val="34"/>
              </w:numPr>
              <w:rPr>
                <w:rFonts w:ascii="Arial" w:hAnsi="Arial" w:cs="Arial"/>
                <w:sz w:val="20"/>
              </w:rPr>
            </w:pPr>
            <w:r w:rsidRPr="00541426">
              <w:rPr>
                <w:rFonts w:ascii="Arial" w:hAnsi="Arial" w:cs="Arial"/>
                <w:sz w:val="20"/>
              </w:rPr>
              <w:t>High school diploma or GED</w:t>
            </w:r>
            <w:r w:rsidR="00F54310" w:rsidRPr="00541426">
              <w:rPr>
                <w:rFonts w:ascii="Arial" w:hAnsi="Arial" w:cs="Arial"/>
                <w:sz w:val="20"/>
              </w:rPr>
              <w:t>.</w:t>
            </w:r>
          </w:p>
          <w:p w14:paraId="7B4C6DF6" w14:textId="21CF3398" w:rsidR="00F8645B" w:rsidRPr="00541426" w:rsidRDefault="00F8645B" w:rsidP="00F8645B">
            <w:pPr>
              <w:numPr>
                <w:ilvl w:val="0"/>
                <w:numId w:val="34"/>
              </w:numPr>
              <w:jc w:val="both"/>
              <w:rPr>
                <w:rFonts w:ascii="Arial" w:hAnsi="Arial" w:cs="Arial"/>
                <w:sz w:val="20"/>
                <w:szCs w:val="20"/>
              </w:rPr>
            </w:pPr>
            <w:r w:rsidRPr="00541426">
              <w:rPr>
                <w:rFonts w:ascii="Arial" w:hAnsi="Arial" w:cs="Arial"/>
                <w:sz w:val="20"/>
                <w:szCs w:val="20"/>
              </w:rPr>
              <w:t>Ability</w:t>
            </w:r>
            <w:r w:rsidR="00B50409" w:rsidRPr="00541426">
              <w:rPr>
                <w:rFonts w:ascii="Arial" w:hAnsi="Arial" w:cs="Arial"/>
                <w:sz w:val="20"/>
                <w:szCs w:val="20"/>
              </w:rPr>
              <w:t xml:space="preserve"> </w:t>
            </w:r>
            <w:r w:rsidRPr="00541426">
              <w:rPr>
                <w:rFonts w:ascii="Arial" w:hAnsi="Arial" w:cs="Arial"/>
                <w:sz w:val="20"/>
                <w:szCs w:val="20"/>
              </w:rPr>
              <w:t xml:space="preserve">to </w:t>
            </w:r>
            <w:r w:rsidR="00831E0D" w:rsidRPr="00541426">
              <w:rPr>
                <w:rFonts w:ascii="Arial" w:hAnsi="Arial" w:cs="Arial"/>
                <w:sz w:val="20"/>
                <w:szCs w:val="20"/>
              </w:rPr>
              <w:t xml:space="preserve">perform demanding </w:t>
            </w:r>
            <w:r w:rsidRPr="00541426">
              <w:rPr>
                <w:rFonts w:ascii="Arial" w:hAnsi="Arial" w:cs="Arial"/>
                <w:sz w:val="20"/>
                <w:szCs w:val="20"/>
              </w:rPr>
              <w:t>phys</w:t>
            </w:r>
            <w:r w:rsidR="00B50409" w:rsidRPr="00541426">
              <w:rPr>
                <w:rFonts w:ascii="Arial" w:hAnsi="Arial" w:cs="Arial"/>
                <w:sz w:val="20"/>
                <w:szCs w:val="20"/>
              </w:rPr>
              <w:t xml:space="preserve">ical work </w:t>
            </w:r>
            <w:r w:rsidR="00F54310" w:rsidRPr="00541426">
              <w:rPr>
                <w:rFonts w:ascii="Arial" w:hAnsi="Arial" w:cs="Arial"/>
                <w:sz w:val="20"/>
                <w:szCs w:val="20"/>
              </w:rPr>
              <w:t>outdoors</w:t>
            </w:r>
            <w:r w:rsidR="00B50409" w:rsidRPr="00541426">
              <w:rPr>
                <w:rFonts w:ascii="Arial" w:hAnsi="Arial" w:cs="Arial"/>
                <w:sz w:val="20"/>
                <w:szCs w:val="20"/>
              </w:rPr>
              <w:t xml:space="preserve">, </w:t>
            </w:r>
            <w:r w:rsidR="00F54310" w:rsidRPr="00541426">
              <w:rPr>
                <w:rFonts w:ascii="Arial" w:hAnsi="Arial" w:cs="Arial"/>
                <w:sz w:val="20"/>
                <w:szCs w:val="20"/>
              </w:rPr>
              <w:t xml:space="preserve">sometimes </w:t>
            </w:r>
            <w:r w:rsidR="00B50409" w:rsidRPr="00541426">
              <w:rPr>
                <w:rFonts w:ascii="Arial" w:hAnsi="Arial" w:cs="Arial"/>
                <w:sz w:val="20"/>
                <w:szCs w:val="20"/>
              </w:rPr>
              <w:t xml:space="preserve">under adverse conditions. </w:t>
            </w:r>
          </w:p>
          <w:p w14:paraId="56907948" w14:textId="272B1E9E" w:rsidR="005B3897" w:rsidRPr="00541426" w:rsidRDefault="005B3897" w:rsidP="008F4270">
            <w:pPr>
              <w:numPr>
                <w:ilvl w:val="0"/>
                <w:numId w:val="34"/>
              </w:numPr>
              <w:jc w:val="both"/>
              <w:rPr>
                <w:rFonts w:ascii="Arial" w:hAnsi="Arial" w:cs="Arial"/>
                <w:sz w:val="20"/>
                <w:szCs w:val="20"/>
              </w:rPr>
            </w:pPr>
            <w:r w:rsidRPr="00541426">
              <w:rPr>
                <w:rFonts w:ascii="Arial" w:hAnsi="Arial" w:cs="Arial"/>
                <w:sz w:val="20"/>
                <w:szCs w:val="20"/>
              </w:rPr>
              <w:t xml:space="preserve">Experience working independently and </w:t>
            </w:r>
            <w:r w:rsidR="00E31147" w:rsidRPr="00541426">
              <w:rPr>
                <w:rFonts w:ascii="Arial" w:hAnsi="Arial" w:cs="Arial"/>
                <w:sz w:val="20"/>
                <w:szCs w:val="20"/>
              </w:rPr>
              <w:t xml:space="preserve">as </w:t>
            </w:r>
            <w:r w:rsidRPr="00541426">
              <w:rPr>
                <w:rFonts w:ascii="Arial" w:hAnsi="Arial" w:cs="Arial"/>
                <w:sz w:val="20"/>
                <w:szCs w:val="20"/>
              </w:rPr>
              <w:t xml:space="preserve">part of a team. </w:t>
            </w:r>
          </w:p>
          <w:p w14:paraId="6036FEA5" w14:textId="10E72BEE" w:rsidR="008F4270" w:rsidRPr="00541426" w:rsidRDefault="008F4270" w:rsidP="00541426">
            <w:pPr>
              <w:ind w:left="360"/>
              <w:jc w:val="both"/>
              <w:rPr>
                <w:rFonts w:ascii="Arial" w:hAnsi="Arial" w:cs="Arial"/>
                <w:sz w:val="20"/>
                <w:szCs w:val="20"/>
              </w:rPr>
            </w:pPr>
          </w:p>
        </w:tc>
      </w:tr>
      <w:tr w:rsidR="002D4140" w:rsidRPr="00541426" w14:paraId="618B5218" w14:textId="77777777" w:rsidTr="00D9284A">
        <w:tc>
          <w:tcPr>
            <w:tcW w:w="2358" w:type="dxa"/>
            <w:tcBorders>
              <w:top w:val="nil"/>
              <w:left w:val="nil"/>
              <w:bottom w:val="single" w:sz="4" w:space="0" w:color="auto"/>
              <w:right w:val="nil"/>
            </w:tcBorders>
            <w:vAlign w:val="center"/>
          </w:tcPr>
          <w:p w14:paraId="33BB0F4B" w14:textId="77777777" w:rsidR="002D4140" w:rsidRPr="00541426" w:rsidRDefault="002D4140" w:rsidP="00AB1183">
            <w:pPr>
              <w:jc w:val="right"/>
              <w:rPr>
                <w:rFonts w:ascii="Arial" w:hAnsi="Arial" w:cs="Arial"/>
                <w:b/>
                <w:sz w:val="22"/>
                <w:szCs w:val="22"/>
              </w:rPr>
            </w:pPr>
            <w:r w:rsidRPr="00541426">
              <w:rPr>
                <w:rFonts w:ascii="Arial" w:hAnsi="Arial" w:cs="Arial"/>
                <w:b/>
                <w:sz w:val="22"/>
                <w:szCs w:val="22"/>
              </w:rPr>
              <w:t xml:space="preserve">PREFERRED </w:t>
            </w:r>
            <w:r w:rsidR="00AB1183" w:rsidRPr="00541426">
              <w:rPr>
                <w:rFonts w:ascii="Arial" w:hAnsi="Arial" w:cs="Arial"/>
                <w:b/>
                <w:sz w:val="22"/>
                <w:szCs w:val="22"/>
              </w:rPr>
              <w:t xml:space="preserve">KNOWLEDGE, </w:t>
            </w:r>
            <w:r w:rsidR="00AB1183" w:rsidRPr="00541426">
              <w:rPr>
                <w:rFonts w:ascii="Arial" w:hAnsi="Arial" w:cs="Arial"/>
                <w:b/>
                <w:sz w:val="22"/>
                <w:szCs w:val="22"/>
              </w:rPr>
              <w:lastRenderedPageBreak/>
              <w:t xml:space="preserve">SKILLS &amp; </w:t>
            </w:r>
            <w:r w:rsidRPr="00541426">
              <w:rPr>
                <w:rFonts w:ascii="Arial" w:hAnsi="Arial" w:cs="Arial"/>
                <w:b/>
                <w:sz w:val="22"/>
                <w:szCs w:val="22"/>
              </w:rPr>
              <w:t xml:space="preserve">EXPERIENCE </w:t>
            </w:r>
          </w:p>
        </w:tc>
        <w:tc>
          <w:tcPr>
            <w:tcW w:w="9234" w:type="dxa"/>
            <w:gridSpan w:val="2"/>
            <w:tcBorders>
              <w:top w:val="nil"/>
              <w:left w:val="nil"/>
              <w:bottom w:val="single" w:sz="4" w:space="0" w:color="auto"/>
              <w:right w:val="nil"/>
            </w:tcBorders>
            <w:shd w:val="clear" w:color="auto" w:fill="auto"/>
            <w:vAlign w:val="center"/>
          </w:tcPr>
          <w:p w14:paraId="426739F0" w14:textId="77777777" w:rsidR="00C34D2E" w:rsidRPr="00541426" w:rsidRDefault="00C34D2E" w:rsidP="00541426">
            <w:pPr>
              <w:pStyle w:val="ListParagraph"/>
              <w:numPr>
                <w:ilvl w:val="0"/>
                <w:numId w:val="40"/>
              </w:numPr>
              <w:rPr>
                <w:rFonts w:ascii="Arial" w:hAnsi="Arial" w:cs="Arial"/>
                <w:sz w:val="20"/>
                <w:szCs w:val="20"/>
              </w:rPr>
            </w:pPr>
            <w:r w:rsidRPr="00541426">
              <w:rPr>
                <w:rFonts w:ascii="Arial" w:hAnsi="Arial" w:cs="Arial"/>
                <w:sz w:val="20"/>
                <w:szCs w:val="20"/>
              </w:rPr>
              <w:lastRenderedPageBreak/>
              <w:t>Multi-cultural, multi-lingual skills, or cross-cultural experience;</w:t>
            </w:r>
            <w:r w:rsidRPr="00541426">
              <w:rPr>
                <w:rFonts w:ascii="Arial" w:eastAsia="Times New Roman" w:hAnsi="Arial" w:cs="Arial"/>
                <w:sz w:val="20"/>
                <w:szCs w:val="20"/>
              </w:rPr>
              <w:t xml:space="preserve"> a Fellow who can bring a </w:t>
            </w:r>
            <w:r w:rsidRPr="00541426">
              <w:rPr>
                <w:rFonts w:ascii="Arial" w:hAnsi="Arial" w:cs="Arial"/>
                <w:sz w:val="20"/>
                <w:szCs w:val="20"/>
              </w:rPr>
              <w:t>perspective to our work that is different from what is represented by much of our staff.</w:t>
            </w:r>
          </w:p>
          <w:p w14:paraId="1A35891D" w14:textId="7D6D8B35" w:rsidR="00C34D2E" w:rsidRPr="00541426" w:rsidRDefault="00C34D2E" w:rsidP="00541426">
            <w:pPr>
              <w:pStyle w:val="ListParagraph"/>
              <w:numPr>
                <w:ilvl w:val="0"/>
                <w:numId w:val="40"/>
              </w:numPr>
              <w:rPr>
                <w:rFonts w:ascii="Arial" w:hAnsi="Arial" w:cs="Arial"/>
                <w:sz w:val="20"/>
                <w:szCs w:val="20"/>
              </w:rPr>
            </w:pPr>
            <w:r w:rsidRPr="00541426">
              <w:rPr>
                <w:rFonts w:ascii="Arial" w:hAnsi="Arial" w:cs="Arial"/>
                <w:b/>
                <w:bCs/>
                <w:sz w:val="20"/>
                <w:szCs w:val="20"/>
              </w:rPr>
              <w:t>Students enrolled in a vocational, 2, or 4-year college program, preferably in a science field, are encouraged to apply.</w:t>
            </w:r>
          </w:p>
          <w:p w14:paraId="19A83D38" w14:textId="77777777" w:rsidR="00C34D2E" w:rsidRPr="00541426" w:rsidRDefault="00C34D2E" w:rsidP="00541426">
            <w:pPr>
              <w:pStyle w:val="ListParagraph"/>
              <w:numPr>
                <w:ilvl w:val="0"/>
                <w:numId w:val="40"/>
              </w:numPr>
              <w:tabs>
                <w:tab w:val="left" w:pos="3690"/>
                <w:tab w:val="left" w:pos="10080"/>
              </w:tabs>
              <w:rPr>
                <w:rFonts w:ascii="Arial" w:hAnsi="Arial" w:cs="Arial"/>
                <w:sz w:val="20"/>
                <w:szCs w:val="20"/>
              </w:rPr>
            </w:pPr>
            <w:r w:rsidRPr="00541426">
              <w:rPr>
                <w:rFonts w:ascii="Arial" w:hAnsi="Arial" w:cs="Arial"/>
                <w:sz w:val="20"/>
                <w:szCs w:val="20"/>
              </w:rPr>
              <w:lastRenderedPageBreak/>
              <w:t>Experience or training in science or engineering related field.</w:t>
            </w:r>
          </w:p>
          <w:p w14:paraId="48F5FC9F" w14:textId="10BE7789" w:rsidR="00F54310" w:rsidRPr="00541426" w:rsidRDefault="00F54310" w:rsidP="00541426">
            <w:pPr>
              <w:numPr>
                <w:ilvl w:val="0"/>
                <w:numId w:val="40"/>
              </w:numPr>
              <w:jc w:val="both"/>
              <w:rPr>
                <w:rFonts w:ascii="Arial" w:hAnsi="Arial" w:cs="Arial"/>
                <w:sz w:val="20"/>
                <w:szCs w:val="20"/>
              </w:rPr>
            </w:pPr>
            <w:r w:rsidRPr="00541426">
              <w:rPr>
                <w:rFonts w:ascii="Arial" w:hAnsi="Arial" w:cs="Arial"/>
                <w:sz w:val="20"/>
                <w:szCs w:val="20"/>
              </w:rPr>
              <w:t>Experience entering data and managing data storage and web up/down-loads.</w:t>
            </w:r>
          </w:p>
          <w:p w14:paraId="696F89DB" w14:textId="38B5516A" w:rsidR="00577477" w:rsidRPr="00541426" w:rsidRDefault="00577477" w:rsidP="00541426">
            <w:pPr>
              <w:pStyle w:val="ListParagraph"/>
              <w:numPr>
                <w:ilvl w:val="0"/>
                <w:numId w:val="40"/>
              </w:numPr>
              <w:rPr>
                <w:rFonts w:ascii="Arial" w:hAnsi="Arial" w:cs="Arial"/>
                <w:sz w:val="20"/>
                <w:szCs w:val="20"/>
              </w:rPr>
            </w:pPr>
            <w:r w:rsidRPr="00541426">
              <w:rPr>
                <w:rFonts w:ascii="Arial" w:hAnsi="Arial" w:cs="Arial"/>
                <w:sz w:val="20"/>
                <w:szCs w:val="20"/>
              </w:rPr>
              <w:t>CPR and first aid training.</w:t>
            </w:r>
          </w:p>
          <w:p w14:paraId="57E49FAD" w14:textId="77777777" w:rsidR="00541426" w:rsidRPr="00541426" w:rsidRDefault="00541426" w:rsidP="00541426">
            <w:pPr>
              <w:numPr>
                <w:ilvl w:val="0"/>
                <w:numId w:val="40"/>
              </w:numPr>
              <w:jc w:val="both"/>
              <w:rPr>
                <w:rFonts w:ascii="Arial" w:hAnsi="Arial" w:cs="Arial"/>
                <w:sz w:val="20"/>
                <w:szCs w:val="20"/>
              </w:rPr>
            </w:pPr>
            <w:r w:rsidRPr="00541426">
              <w:rPr>
                <w:rFonts w:ascii="Arial" w:hAnsi="Arial" w:cs="Arial"/>
                <w:sz w:val="20"/>
                <w:szCs w:val="20"/>
              </w:rPr>
              <w:t xml:space="preserve">Keen desire to expand skills and experience in the environmental field. </w:t>
            </w:r>
          </w:p>
          <w:p w14:paraId="78CE9945" w14:textId="77777777" w:rsidR="00541426" w:rsidRPr="00541426" w:rsidRDefault="00541426" w:rsidP="00541426">
            <w:pPr>
              <w:numPr>
                <w:ilvl w:val="0"/>
                <w:numId w:val="40"/>
              </w:numPr>
              <w:jc w:val="both"/>
              <w:rPr>
                <w:rFonts w:ascii="Arial" w:hAnsi="Arial" w:cs="Arial"/>
                <w:sz w:val="20"/>
                <w:szCs w:val="20"/>
              </w:rPr>
            </w:pPr>
            <w:r w:rsidRPr="00541426">
              <w:rPr>
                <w:rFonts w:ascii="Arial" w:hAnsi="Arial" w:cs="Arial"/>
                <w:sz w:val="20"/>
                <w:szCs w:val="20"/>
              </w:rPr>
              <w:t xml:space="preserve">Excellent communication skills (in-person, phone, email). </w:t>
            </w:r>
          </w:p>
          <w:p w14:paraId="51A78D6D" w14:textId="77777777" w:rsidR="00541426" w:rsidRPr="00541426" w:rsidRDefault="00541426" w:rsidP="00541426">
            <w:pPr>
              <w:numPr>
                <w:ilvl w:val="0"/>
                <w:numId w:val="40"/>
              </w:numPr>
              <w:jc w:val="both"/>
              <w:rPr>
                <w:rFonts w:ascii="Arial" w:hAnsi="Arial" w:cs="Arial"/>
                <w:sz w:val="20"/>
                <w:szCs w:val="20"/>
              </w:rPr>
            </w:pPr>
            <w:r w:rsidRPr="00541426">
              <w:rPr>
                <w:rFonts w:ascii="Arial" w:hAnsi="Arial" w:cs="Arial"/>
                <w:sz w:val="20"/>
                <w:szCs w:val="20"/>
              </w:rPr>
              <w:t>Demonstrated attention to detail and thoroughness.</w:t>
            </w:r>
          </w:p>
          <w:p w14:paraId="4424DFD5" w14:textId="443E9523" w:rsidR="00F8645B" w:rsidRPr="00541426" w:rsidRDefault="00B45D5B" w:rsidP="00541426">
            <w:pPr>
              <w:pStyle w:val="ListParagraph"/>
              <w:numPr>
                <w:ilvl w:val="0"/>
                <w:numId w:val="40"/>
              </w:numPr>
              <w:rPr>
                <w:rFonts w:ascii="Arial" w:hAnsi="Arial" w:cs="Arial"/>
                <w:sz w:val="20"/>
                <w:szCs w:val="20"/>
              </w:rPr>
            </w:pPr>
            <w:r w:rsidRPr="00541426">
              <w:rPr>
                <w:rFonts w:ascii="Arial" w:hAnsi="Arial" w:cs="Arial"/>
                <w:sz w:val="20"/>
                <w:szCs w:val="20"/>
              </w:rPr>
              <w:t>Ability</w:t>
            </w:r>
            <w:r w:rsidR="00B50409" w:rsidRPr="00541426">
              <w:rPr>
                <w:rFonts w:ascii="Arial" w:hAnsi="Arial" w:cs="Arial"/>
                <w:sz w:val="20"/>
                <w:szCs w:val="20"/>
              </w:rPr>
              <w:t xml:space="preserve"> to read, </w:t>
            </w:r>
            <w:r w:rsidR="00F8645B" w:rsidRPr="00541426">
              <w:rPr>
                <w:rFonts w:ascii="Arial" w:hAnsi="Arial" w:cs="Arial"/>
                <w:sz w:val="20"/>
                <w:szCs w:val="20"/>
              </w:rPr>
              <w:t>interpret</w:t>
            </w:r>
            <w:r w:rsidR="00B50409" w:rsidRPr="00541426">
              <w:rPr>
                <w:rFonts w:ascii="Arial" w:hAnsi="Arial" w:cs="Arial"/>
                <w:sz w:val="20"/>
                <w:szCs w:val="20"/>
              </w:rPr>
              <w:t>, and navigate in remote locations using</w:t>
            </w:r>
            <w:r w:rsidR="00F8645B" w:rsidRPr="00541426">
              <w:rPr>
                <w:rFonts w:ascii="Arial" w:hAnsi="Arial" w:cs="Arial"/>
                <w:sz w:val="20"/>
                <w:szCs w:val="20"/>
              </w:rPr>
              <w:t xml:space="preserve"> road and topographic maps, aerial photos, and other sources of mapped information.</w:t>
            </w:r>
          </w:p>
          <w:p w14:paraId="6261339B" w14:textId="5E3F727E" w:rsidR="00F8645B" w:rsidRPr="00541426" w:rsidRDefault="009C2B3A" w:rsidP="00541426">
            <w:pPr>
              <w:pStyle w:val="ListParagraph"/>
              <w:numPr>
                <w:ilvl w:val="0"/>
                <w:numId w:val="40"/>
              </w:numPr>
              <w:rPr>
                <w:rFonts w:ascii="Arial" w:hAnsi="Arial" w:cs="Arial"/>
                <w:sz w:val="20"/>
                <w:szCs w:val="20"/>
              </w:rPr>
            </w:pPr>
            <w:r w:rsidRPr="00541426">
              <w:rPr>
                <w:rFonts w:ascii="Arial" w:hAnsi="Arial" w:cs="Arial"/>
                <w:sz w:val="20"/>
                <w:szCs w:val="20"/>
              </w:rPr>
              <w:t xml:space="preserve">Experience using </w:t>
            </w:r>
            <w:r w:rsidR="005E09D9" w:rsidRPr="00541426">
              <w:rPr>
                <w:rFonts w:ascii="Arial" w:hAnsi="Arial" w:cs="Arial"/>
                <w:sz w:val="20"/>
                <w:szCs w:val="20"/>
              </w:rPr>
              <w:t>technology (i.e. tablets, GPS)</w:t>
            </w:r>
            <w:r w:rsidR="00F8645B" w:rsidRPr="00541426">
              <w:rPr>
                <w:rFonts w:ascii="Arial" w:hAnsi="Arial" w:cs="Arial"/>
                <w:sz w:val="20"/>
                <w:szCs w:val="20"/>
              </w:rPr>
              <w:t xml:space="preserve"> t</w:t>
            </w:r>
            <w:r w:rsidR="0057303B" w:rsidRPr="00541426">
              <w:rPr>
                <w:rFonts w:ascii="Arial" w:hAnsi="Arial" w:cs="Arial"/>
                <w:sz w:val="20"/>
                <w:szCs w:val="20"/>
              </w:rPr>
              <w:t>o record data</w:t>
            </w:r>
            <w:r w:rsidR="005E09D9" w:rsidRPr="00541426">
              <w:rPr>
                <w:rFonts w:ascii="Arial" w:hAnsi="Arial" w:cs="Arial"/>
                <w:sz w:val="20"/>
                <w:szCs w:val="20"/>
              </w:rPr>
              <w:t>.</w:t>
            </w:r>
          </w:p>
          <w:p w14:paraId="63BB68D5" w14:textId="6CF7B2AC" w:rsidR="00F8645B" w:rsidRPr="00541426" w:rsidRDefault="00F8645B" w:rsidP="00541426">
            <w:pPr>
              <w:pStyle w:val="ListParagraph"/>
              <w:numPr>
                <w:ilvl w:val="0"/>
                <w:numId w:val="40"/>
              </w:numPr>
              <w:rPr>
                <w:rFonts w:ascii="Arial" w:hAnsi="Arial" w:cs="Arial"/>
                <w:sz w:val="20"/>
                <w:szCs w:val="20"/>
              </w:rPr>
            </w:pPr>
            <w:r w:rsidRPr="00541426">
              <w:rPr>
                <w:rFonts w:ascii="Arial" w:hAnsi="Arial" w:cs="Arial"/>
                <w:sz w:val="20"/>
                <w:szCs w:val="20"/>
              </w:rPr>
              <w:t>Meticulous</w:t>
            </w:r>
            <w:r w:rsidR="00B45D5B" w:rsidRPr="00541426">
              <w:rPr>
                <w:rFonts w:ascii="Arial" w:hAnsi="Arial" w:cs="Arial"/>
                <w:sz w:val="20"/>
                <w:szCs w:val="20"/>
              </w:rPr>
              <w:t>ness</w:t>
            </w:r>
            <w:r w:rsidRPr="00541426">
              <w:rPr>
                <w:rFonts w:ascii="Arial" w:hAnsi="Arial" w:cs="Arial"/>
                <w:sz w:val="20"/>
                <w:szCs w:val="20"/>
              </w:rPr>
              <w:t xml:space="preserve"> with data entry, quality control and management of files.</w:t>
            </w:r>
          </w:p>
          <w:p w14:paraId="78F0A70E" w14:textId="3D541B32" w:rsidR="00F8645B" w:rsidRPr="00541426" w:rsidRDefault="00F8645B" w:rsidP="00541426">
            <w:pPr>
              <w:pStyle w:val="ListParagraph"/>
              <w:numPr>
                <w:ilvl w:val="0"/>
                <w:numId w:val="40"/>
              </w:numPr>
              <w:rPr>
                <w:rFonts w:ascii="Arial" w:hAnsi="Arial" w:cs="Arial"/>
                <w:sz w:val="20"/>
                <w:szCs w:val="20"/>
              </w:rPr>
            </w:pPr>
            <w:r w:rsidRPr="00541426">
              <w:rPr>
                <w:rFonts w:ascii="Arial" w:hAnsi="Arial" w:cs="Arial"/>
                <w:sz w:val="20"/>
                <w:szCs w:val="20"/>
              </w:rPr>
              <w:t>Knowledge and familiarity with Maine geography, natural his</w:t>
            </w:r>
            <w:r w:rsidR="00B45D5B" w:rsidRPr="00541426">
              <w:rPr>
                <w:rFonts w:ascii="Arial" w:hAnsi="Arial" w:cs="Arial"/>
                <w:sz w:val="20"/>
                <w:szCs w:val="20"/>
              </w:rPr>
              <w:t>tory</w:t>
            </w:r>
            <w:r w:rsidR="005E09D9" w:rsidRPr="00541426">
              <w:rPr>
                <w:rFonts w:ascii="Arial" w:hAnsi="Arial" w:cs="Arial"/>
                <w:sz w:val="20"/>
                <w:szCs w:val="20"/>
              </w:rPr>
              <w:t xml:space="preserve">, and fish, wildlife, and plant identification. </w:t>
            </w:r>
          </w:p>
          <w:p w14:paraId="6D14DE85" w14:textId="77777777" w:rsidR="008337D6" w:rsidRPr="00541426" w:rsidRDefault="00F8645B" w:rsidP="00541426">
            <w:pPr>
              <w:pStyle w:val="ListParagraph"/>
              <w:numPr>
                <w:ilvl w:val="0"/>
                <w:numId w:val="40"/>
              </w:numPr>
              <w:rPr>
                <w:rFonts w:ascii="Arial" w:hAnsi="Arial" w:cs="Arial"/>
                <w:sz w:val="20"/>
                <w:szCs w:val="20"/>
              </w:rPr>
            </w:pPr>
            <w:r w:rsidRPr="00541426">
              <w:rPr>
                <w:rFonts w:ascii="Arial" w:hAnsi="Arial" w:cs="Arial"/>
                <w:sz w:val="20"/>
                <w:szCs w:val="20"/>
              </w:rPr>
              <w:t>Experience with M</w:t>
            </w:r>
            <w:r w:rsidR="0057303B" w:rsidRPr="00541426">
              <w:rPr>
                <w:rFonts w:ascii="Arial" w:hAnsi="Arial" w:cs="Arial"/>
                <w:sz w:val="20"/>
                <w:szCs w:val="20"/>
              </w:rPr>
              <w:t xml:space="preserve">icrosoft Office and Google Docs. </w:t>
            </w:r>
          </w:p>
          <w:p w14:paraId="65FE22D6" w14:textId="7325F352" w:rsidR="00F8645B" w:rsidRPr="00541426" w:rsidRDefault="008337D6" w:rsidP="00541426">
            <w:pPr>
              <w:pStyle w:val="ListParagraph"/>
              <w:numPr>
                <w:ilvl w:val="0"/>
                <w:numId w:val="40"/>
              </w:numPr>
              <w:rPr>
                <w:rFonts w:ascii="Arial" w:hAnsi="Arial" w:cs="Arial"/>
                <w:sz w:val="20"/>
                <w:szCs w:val="20"/>
              </w:rPr>
            </w:pPr>
            <w:r w:rsidRPr="00541426">
              <w:rPr>
                <w:rFonts w:ascii="Arial" w:hAnsi="Arial" w:cs="Arial"/>
                <w:sz w:val="20"/>
                <w:szCs w:val="20"/>
              </w:rPr>
              <w:t xml:space="preserve">Experience living, working, and driving in remote settings. </w:t>
            </w:r>
            <w:r w:rsidR="008165CC" w:rsidRPr="00541426">
              <w:rPr>
                <w:rFonts w:ascii="Arial" w:hAnsi="Arial" w:cs="Arial"/>
                <w:sz w:val="20"/>
                <w:szCs w:val="20"/>
              </w:rPr>
              <w:br/>
            </w:r>
          </w:p>
        </w:tc>
      </w:tr>
    </w:tbl>
    <w:p w14:paraId="511770C2" w14:textId="77777777" w:rsidR="00E0430F" w:rsidRDefault="00E0430F" w:rsidP="00E0430F">
      <w:pPr>
        <w:jc w:val="center"/>
        <w:textAlignment w:val="top"/>
        <w:rPr>
          <w:rFonts w:ascii="Arial" w:hAnsi="Arial" w:cs="Arial"/>
          <w:b/>
          <w:sz w:val="18"/>
          <w:szCs w:val="18"/>
        </w:rPr>
      </w:pPr>
      <w:r w:rsidRPr="007A6F59">
        <w:rPr>
          <w:rFonts w:ascii="Arial" w:hAnsi="Arial" w:cs="Arial"/>
          <w:b/>
          <w:sz w:val="18"/>
          <w:szCs w:val="18"/>
        </w:rPr>
        <w:lastRenderedPageBreak/>
        <w:t>ORGANIZATIONAL COMPETENCIES</w:t>
      </w:r>
    </w:p>
    <w:p w14:paraId="0B4DABE7" w14:textId="77777777" w:rsidR="00E0430F" w:rsidRPr="0084307B" w:rsidRDefault="00E0430F" w:rsidP="00E0430F">
      <w:pPr>
        <w:jc w:val="center"/>
        <w:textAlignment w:val="top"/>
        <w:rPr>
          <w:rFonts w:ascii="Arial" w:hAnsi="Arial" w:cs="Arial"/>
          <w:b/>
          <w:sz w:val="18"/>
          <w:szCs w:val="18"/>
        </w:rPr>
      </w:pPr>
    </w:p>
    <w:tbl>
      <w:tblPr>
        <w:tblStyle w:val="TableGrid"/>
        <w:tblW w:w="11592" w:type="dxa"/>
        <w:tblLayout w:type="fixed"/>
        <w:tblLook w:val="04A0" w:firstRow="1" w:lastRow="0" w:firstColumn="1" w:lastColumn="0" w:noHBand="0" w:noVBand="1"/>
      </w:tblPr>
      <w:tblGrid>
        <w:gridCol w:w="1968"/>
        <w:gridCol w:w="9624"/>
      </w:tblGrid>
      <w:tr w:rsidR="00E0430F" w:rsidRPr="000C12D1" w14:paraId="0194BB5D" w14:textId="77777777" w:rsidTr="00FE7B90">
        <w:trPr>
          <w:trHeight w:val="576"/>
        </w:trPr>
        <w:tc>
          <w:tcPr>
            <w:tcW w:w="1620" w:type="dxa"/>
            <w:tcBorders>
              <w:top w:val="nil"/>
              <w:left w:val="nil"/>
              <w:bottom w:val="nil"/>
              <w:right w:val="nil"/>
            </w:tcBorders>
            <w:shd w:val="clear" w:color="auto" w:fill="auto"/>
            <w:vAlign w:val="center"/>
          </w:tcPr>
          <w:p w14:paraId="3DC88633"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Builds Relationships</w:t>
            </w:r>
          </w:p>
        </w:tc>
        <w:tc>
          <w:tcPr>
            <w:tcW w:w="7920" w:type="dxa"/>
            <w:tcBorders>
              <w:top w:val="nil"/>
              <w:left w:val="nil"/>
              <w:bottom w:val="nil"/>
              <w:right w:val="nil"/>
            </w:tcBorders>
            <w:shd w:val="clear" w:color="auto" w:fill="auto"/>
            <w:vAlign w:val="center"/>
          </w:tcPr>
          <w:p w14:paraId="50D11EBB" w14:textId="77777777" w:rsidR="00E0430F" w:rsidRPr="000C12D1"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 xml:space="preserve">Builds productive relationships by interacting with others in ways that enhance mutual trust and commitment. </w:t>
            </w:r>
          </w:p>
        </w:tc>
      </w:tr>
      <w:tr w:rsidR="00E0430F" w:rsidRPr="000C12D1" w14:paraId="185A47C0" w14:textId="77777777" w:rsidTr="00FE7B90">
        <w:trPr>
          <w:trHeight w:val="576"/>
        </w:trPr>
        <w:tc>
          <w:tcPr>
            <w:tcW w:w="1620" w:type="dxa"/>
            <w:tcBorders>
              <w:top w:val="nil"/>
              <w:left w:val="nil"/>
              <w:bottom w:val="nil"/>
              <w:right w:val="nil"/>
            </w:tcBorders>
            <w:shd w:val="clear" w:color="auto" w:fill="E6E6E6"/>
            <w:vAlign w:val="center"/>
          </w:tcPr>
          <w:p w14:paraId="41E48094"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Collaboration &amp; Teamwork</w:t>
            </w:r>
          </w:p>
        </w:tc>
        <w:tc>
          <w:tcPr>
            <w:tcW w:w="7920" w:type="dxa"/>
            <w:tcBorders>
              <w:top w:val="nil"/>
              <w:left w:val="nil"/>
              <w:bottom w:val="nil"/>
              <w:right w:val="nil"/>
            </w:tcBorders>
            <w:shd w:val="clear" w:color="auto" w:fill="E6E6E6"/>
            <w:vAlign w:val="center"/>
          </w:tcPr>
          <w:p w14:paraId="76258488" w14:textId="77777777" w:rsidR="00E0430F" w:rsidRPr="000C12D1"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Works collaboratively with stakeholders across levels, geographies, backgrounds, and cultures to improve decisions, strengthen commitment, and be more effective.</w:t>
            </w:r>
          </w:p>
        </w:tc>
      </w:tr>
      <w:tr w:rsidR="00E0430F" w:rsidRPr="000C12D1" w14:paraId="3CCDA5EB" w14:textId="77777777" w:rsidTr="00FE7B90">
        <w:trPr>
          <w:trHeight w:val="576"/>
        </w:trPr>
        <w:tc>
          <w:tcPr>
            <w:tcW w:w="1620" w:type="dxa"/>
            <w:tcBorders>
              <w:top w:val="nil"/>
              <w:left w:val="nil"/>
              <w:bottom w:val="nil"/>
              <w:right w:val="nil"/>
            </w:tcBorders>
            <w:shd w:val="clear" w:color="auto" w:fill="auto"/>
            <w:vAlign w:val="center"/>
          </w:tcPr>
          <w:p w14:paraId="5A7F4B6B"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Communicates Authentically</w:t>
            </w:r>
          </w:p>
        </w:tc>
        <w:tc>
          <w:tcPr>
            <w:tcW w:w="7920" w:type="dxa"/>
            <w:tcBorders>
              <w:top w:val="nil"/>
              <w:left w:val="nil"/>
              <w:bottom w:val="nil"/>
              <w:right w:val="nil"/>
            </w:tcBorders>
            <w:shd w:val="clear" w:color="auto" w:fill="auto"/>
            <w:vAlign w:val="center"/>
          </w:tcPr>
          <w:p w14:paraId="607D2A53" w14:textId="77777777" w:rsidR="00E0430F" w:rsidRPr="000C12D1"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 xml:space="preserve">Communicates proactively and in a timely manner to share information, persuade, and influence with the appropriate level of detail, tone, and opportunities for feedback. </w:t>
            </w:r>
          </w:p>
        </w:tc>
      </w:tr>
      <w:tr w:rsidR="00E0430F" w:rsidRPr="002028B8" w14:paraId="3B99E0BD" w14:textId="77777777" w:rsidTr="00FE7B90">
        <w:trPr>
          <w:trHeight w:val="576"/>
        </w:trPr>
        <w:tc>
          <w:tcPr>
            <w:tcW w:w="1620" w:type="dxa"/>
            <w:tcBorders>
              <w:top w:val="nil"/>
              <w:left w:val="nil"/>
              <w:bottom w:val="nil"/>
              <w:right w:val="nil"/>
            </w:tcBorders>
            <w:shd w:val="clear" w:color="auto" w:fill="E6E6E6"/>
            <w:vAlign w:val="center"/>
          </w:tcPr>
          <w:p w14:paraId="3862F433" w14:textId="77777777" w:rsidR="00E0430F"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Develops </w:t>
            </w:r>
          </w:p>
          <w:p w14:paraId="473F1B79"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Others</w:t>
            </w:r>
          </w:p>
        </w:tc>
        <w:tc>
          <w:tcPr>
            <w:tcW w:w="7920" w:type="dxa"/>
            <w:tcBorders>
              <w:top w:val="nil"/>
              <w:left w:val="nil"/>
              <w:bottom w:val="nil"/>
              <w:right w:val="nil"/>
            </w:tcBorders>
            <w:shd w:val="clear" w:color="auto" w:fill="E6E6E6"/>
            <w:vAlign w:val="center"/>
          </w:tcPr>
          <w:p w14:paraId="5B0DCDB8" w14:textId="77777777" w:rsidR="00E0430F" w:rsidRPr="002028B8"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 xml:space="preserve">Takes ownership to help develop others’ skills, behaviors, and mindsets to help them maximize their workplace contributions. </w:t>
            </w:r>
          </w:p>
        </w:tc>
      </w:tr>
      <w:tr w:rsidR="00E0430F" w:rsidRPr="002028B8" w14:paraId="744AB536" w14:textId="77777777" w:rsidTr="00FE7B90">
        <w:trPr>
          <w:trHeight w:val="576"/>
        </w:trPr>
        <w:tc>
          <w:tcPr>
            <w:tcW w:w="1620" w:type="dxa"/>
            <w:tcBorders>
              <w:top w:val="nil"/>
              <w:left w:val="nil"/>
              <w:bottom w:val="nil"/>
              <w:right w:val="nil"/>
            </w:tcBorders>
            <w:shd w:val="clear" w:color="auto" w:fill="auto"/>
            <w:vAlign w:val="center"/>
          </w:tcPr>
          <w:p w14:paraId="194F84C9" w14:textId="77777777" w:rsidR="00E0430F" w:rsidRDefault="00E0430F" w:rsidP="00FE7B90">
            <w:pPr>
              <w:jc w:val="center"/>
              <w:rPr>
                <w:rFonts w:ascii="Arial" w:hAnsi="Arial" w:cs="Arial"/>
                <w:b/>
                <w:color w:val="000000" w:themeColor="text1"/>
                <w:sz w:val="18"/>
                <w:szCs w:val="18"/>
              </w:rPr>
            </w:pPr>
            <w:r>
              <w:rPr>
                <w:rFonts w:ascii="Arial" w:hAnsi="Arial" w:cs="Arial"/>
                <w:b/>
                <w:color w:val="000000" w:themeColor="text1"/>
                <w:sz w:val="18"/>
                <w:szCs w:val="18"/>
              </w:rPr>
              <w:t xml:space="preserve">Drives for </w:t>
            </w:r>
          </w:p>
          <w:p w14:paraId="1AA5C97F" w14:textId="77777777" w:rsidR="00E0430F" w:rsidRPr="002028B8" w:rsidRDefault="00E0430F" w:rsidP="00FE7B90">
            <w:pPr>
              <w:jc w:val="center"/>
              <w:rPr>
                <w:rFonts w:ascii="Arial" w:hAnsi="Arial" w:cs="Arial"/>
                <w:b/>
                <w:color w:val="000000" w:themeColor="text1"/>
                <w:sz w:val="18"/>
                <w:szCs w:val="18"/>
              </w:rPr>
            </w:pPr>
            <w:r>
              <w:rPr>
                <w:rFonts w:ascii="Arial" w:hAnsi="Arial" w:cs="Arial"/>
                <w:b/>
                <w:color w:val="000000" w:themeColor="text1"/>
                <w:sz w:val="18"/>
                <w:szCs w:val="18"/>
              </w:rPr>
              <w:t>Results</w:t>
            </w:r>
          </w:p>
        </w:tc>
        <w:tc>
          <w:tcPr>
            <w:tcW w:w="7920" w:type="dxa"/>
            <w:tcBorders>
              <w:top w:val="nil"/>
              <w:left w:val="nil"/>
              <w:bottom w:val="nil"/>
              <w:right w:val="nil"/>
            </w:tcBorders>
            <w:shd w:val="clear" w:color="auto" w:fill="auto"/>
            <w:vAlign w:val="center"/>
          </w:tcPr>
          <w:p w14:paraId="652FC2A2" w14:textId="77777777" w:rsidR="00E0430F" w:rsidRPr="002028B8" w:rsidRDefault="00E0430F" w:rsidP="00FE7B90">
            <w:pPr>
              <w:rPr>
                <w:rFonts w:ascii="Arial" w:hAnsi="Arial" w:cs="Arial"/>
                <w:color w:val="000000" w:themeColor="text1"/>
                <w:sz w:val="18"/>
                <w:szCs w:val="18"/>
              </w:rPr>
            </w:pPr>
            <w:r w:rsidRPr="00542380">
              <w:rPr>
                <w:rFonts w:ascii="Arial" w:hAnsi="Arial" w:cs="Arial"/>
                <w:color w:val="000000" w:themeColor="text1"/>
                <w:sz w:val="18"/>
                <w:szCs w:val="18"/>
              </w:rPr>
              <w:t>Sets challenging goals and objectives based on a strong sense of purpose and high-performance standards and steadfastly pushes self and others for tangible results, while ensuring work-life balance.</w:t>
            </w:r>
          </w:p>
        </w:tc>
      </w:tr>
      <w:tr w:rsidR="00E0430F" w:rsidRPr="000C12D1" w14:paraId="3FE670E9" w14:textId="77777777" w:rsidTr="00FE7B90">
        <w:trPr>
          <w:trHeight w:val="1008"/>
        </w:trPr>
        <w:tc>
          <w:tcPr>
            <w:tcW w:w="1620" w:type="dxa"/>
            <w:tcBorders>
              <w:top w:val="nil"/>
              <w:left w:val="nil"/>
              <w:bottom w:val="nil"/>
              <w:right w:val="nil"/>
            </w:tcBorders>
            <w:shd w:val="clear" w:color="auto" w:fill="D9D9D9" w:themeFill="background1" w:themeFillShade="D9"/>
            <w:vAlign w:val="center"/>
          </w:tcPr>
          <w:p w14:paraId="7116DC30"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Leverages Difference</w:t>
            </w:r>
          </w:p>
        </w:tc>
        <w:tc>
          <w:tcPr>
            <w:tcW w:w="7920" w:type="dxa"/>
            <w:tcBorders>
              <w:top w:val="nil"/>
              <w:left w:val="nil"/>
              <w:bottom w:val="nil"/>
              <w:right w:val="nil"/>
            </w:tcBorders>
            <w:shd w:val="clear" w:color="auto" w:fill="D9D9D9" w:themeFill="background1" w:themeFillShade="D9"/>
            <w:vAlign w:val="center"/>
          </w:tcPr>
          <w:p w14:paraId="150A1C25" w14:textId="77777777" w:rsidR="00E0430F" w:rsidRPr="000C12D1"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Demonstrates commitment to harnessing the power of differences strategically; consistently sees, learns from, and takes strategic action related to difference; and demonstrates the self-awareness and behaviors to work across differences of identity and power respectfully and effectively with all stakeholder. Actively seeks to build and retain a diverse workforce and fosters an equitable inclusive workplace by drawing upon diverse perspectives.</w:t>
            </w:r>
          </w:p>
        </w:tc>
      </w:tr>
      <w:tr w:rsidR="00E0430F" w:rsidRPr="000C12D1" w14:paraId="6D997312" w14:textId="77777777" w:rsidTr="00FE7B90">
        <w:trPr>
          <w:trHeight w:val="1152"/>
        </w:trPr>
        <w:tc>
          <w:tcPr>
            <w:tcW w:w="1620" w:type="dxa"/>
            <w:tcBorders>
              <w:top w:val="nil"/>
              <w:left w:val="nil"/>
              <w:bottom w:val="nil"/>
              <w:right w:val="nil"/>
            </w:tcBorders>
            <w:shd w:val="clear" w:color="auto" w:fill="auto"/>
            <w:vAlign w:val="center"/>
          </w:tcPr>
          <w:p w14:paraId="068680B3" w14:textId="77777777" w:rsidR="00E0430F"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Systems </w:t>
            </w:r>
          </w:p>
          <w:p w14:paraId="710415A3" w14:textId="77777777" w:rsidR="00E0430F" w:rsidRPr="002028B8" w:rsidRDefault="00E0430F" w:rsidP="00FE7B90">
            <w:pPr>
              <w:jc w:val="center"/>
              <w:rPr>
                <w:rFonts w:ascii="Arial" w:hAnsi="Arial" w:cs="Arial"/>
                <w:b/>
                <w:color w:val="000000" w:themeColor="text1"/>
                <w:sz w:val="18"/>
                <w:szCs w:val="18"/>
              </w:rPr>
            </w:pPr>
            <w:r w:rsidRPr="002028B8">
              <w:rPr>
                <w:rFonts w:ascii="Arial" w:hAnsi="Arial" w:cs="Arial"/>
                <w:b/>
                <w:color w:val="000000" w:themeColor="text1"/>
                <w:sz w:val="18"/>
                <w:szCs w:val="18"/>
              </w:rPr>
              <w:t>Leadership</w:t>
            </w:r>
          </w:p>
        </w:tc>
        <w:tc>
          <w:tcPr>
            <w:tcW w:w="7920" w:type="dxa"/>
            <w:tcBorders>
              <w:top w:val="nil"/>
              <w:left w:val="nil"/>
              <w:bottom w:val="nil"/>
              <w:right w:val="nil"/>
            </w:tcBorders>
            <w:shd w:val="clear" w:color="auto" w:fill="auto"/>
            <w:vAlign w:val="center"/>
          </w:tcPr>
          <w:p w14:paraId="44BEFA69" w14:textId="77777777" w:rsidR="00E0430F" w:rsidRPr="000C12D1" w:rsidRDefault="00E0430F" w:rsidP="00FE7B90">
            <w:pPr>
              <w:rPr>
                <w:rFonts w:ascii="Arial" w:hAnsi="Arial" w:cs="Arial"/>
                <w:color w:val="000000" w:themeColor="text1"/>
                <w:sz w:val="18"/>
                <w:szCs w:val="18"/>
              </w:rPr>
            </w:pPr>
            <w:r w:rsidRPr="002028B8">
              <w:rPr>
                <w:rFonts w:ascii="Arial" w:hAnsi="Arial" w:cs="Arial"/>
                <w:color w:val="000000" w:themeColor="text1"/>
                <w:sz w:val="18"/>
                <w:szCs w:val="18"/>
              </w:rPr>
              <w:t>Thinks and acts from a broad perspective with a long-term view and an understanding of 1) the dynamic nature of large-scale challenges and 2) the need for integrating five key practices: skillfully engaging appropriate people; providing a clear process for change; taking a holistic view of situations; focusing on a small number of strategic actions, while learning from and adapting them over time; and being aware of how one’s own thinking or patterns of behavior may be limiting change.</w:t>
            </w:r>
          </w:p>
        </w:tc>
      </w:tr>
    </w:tbl>
    <w:p w14:paraId="32E06D14" w14:textId="77777777" w:rsidR="00E0430F" w:rsidRDefault="00C7600C" w:rsidP="00E0430F">
      <w:r>
        <w:pict w14:anchorId="3CE5A5D3">
          <v:rect id="_x0000_i1025" style="width:0;height:1.5pt" o:hralign="center" o:hrstd="t" o:hr="t" fillcolor="#a0a0a0" stroked="f"/>
        </w:pict>
      </w:r>
    </w:p>
    <w:p w14:paraId="66C575B3" w14:textId="77777777" w:rsidR="00E0430F" w:rsidRDefault="00E0430F" w:rsidP="00E0430F"/>
    <w:p w14:paraId="40414146" w14:textId="77777777" w:rsidR="00E0430F" w:rsidRPr="008D68E5" w:rsidRDefault="00E0430F" w:rsidP="00E0430F">
      <w:pPr>
        <w:jc w:val="center"/>
        <w:rPr>
          <w:rFonts w:ascii="Arial" w:hAnsi="Arial" w:cs="Arial"/>
          <w:i/>
          <w:sz w:val="18"/>
          <w:szCs w:val="18"/>
        </w:rPr>
      </w:pPr>
      <w:r w:rsidRPr="008D68E5">
        <w:rPr>
          <w:rFonts w:ascii="Arial" w:hAnsi="Arial" w:cs="Arial"/>
          <w:i/>
          <w:sz w:val="18"/>
          <w:szCs w:val="18"/>
        </w:rPr>
        <w:t>This description is not designed to be a complete list of all duties and responsibilities required for this job.</w:t>
      </w:r>
    </w:p>
    <w:p w14:paraId="2271EDD4" w14:textId="77777777" w:rsidR="00E0430F" w:rsidRDefault="00E0430F" w:rsidP="00E0430F"/>
    <w:p w14:paraId="07BD97DD" w14:textId="77777777" w:rsidR="00E0430F" w:rsidRPr="008D68E5" w:rsidRDefault="00E0430F" w:rsidP="00E0430F">
      <w:pPr>
        <w:jc w:val="center"/>
        <w:rPr>
          <w:rFonts w:ascii="Arial" w:hAnsi="Arial" w:cs="Arial"/>
          <w:i/>
          <w:sz w:val="18"/>
          <w:szCs w:val="18"/>
        </w:rPr>
      </w:pPr>
      <w:r w:rsidRPr="008D68E5">
        <w:rPr>
          <w:rFonts w:ascii="Arial" w:hAnsi="Arial" w:cs="Arial"/>
          <w:i/>
          <w:sz w:val="18"/>
          <w:szCs w:val="18"/>
        </w:rPr>
        <w:t>.</w:t>
      </w:r>
    </w:p>
    <w:p w14:paraId="0F77B575" w14:textId="77777777" w:rsidR="00E0430F" w:rsidRPr="00BD0AF8" w:rsidRDefault="00E0430F" w:rsidP="00E0430F">
      <w:pPr>
        <w:rPr>
          <w:rFonts w:ascii="Arial" w:hAnsi="Arial" w:cs="Arial"/>
          <w:sz w:val="18"/>
          <w:szCs w:val="18"/>
        </w:rPr>
      </w:pPr>
    </w:p>
    <w:p w14:paraId="7D24D083" w14:textId="77777777" w:rsidR="008B4D95" w:rsidRPr="003C1FF7" w:rsidRDefault="008B4D95" w:rsidP="0028316B">
      <w:pPr>
        <w:rPr>
          <w:rFonts w:ascii="Arial" w:hAnsi="Arial" w:cs="Arial"/>
          <w:sz w:val="18"/>
          <w:szCs w:val="18"/>
        </w:rPr>
      </w:pPr>
    </w:p>
    <w:sectPr w:rsidR="008B4D95" w:rsidRPr="003C1FF7" w:rsidSect="001553D3">
      <w:headerReference w:type="even" r:id="rId12"/>
      <w:headerReference w:type="default" r:id="rId13"/>
      <w:footerReference w:type="even" r:id="rId14"/>
      <w:footerReference w:type="default" r:id="rId15"/>
      <w:headerReference w:type="first" r:id="rId16"/>
      <w:footerReference w:type="first" r:id="rId17"/>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E43D" w14:textId="77777777" w:rsidR="00197730" w:rsidRDefault="00197730" w:rsidP="00854D05">
      <w:r>
        <w:separator/>
      </w:r>
    </w:p>
  </w:endnote>
  <w:endnote w:type="continuationSeparator" w:id="0">
    <w:p w14:paraId="37BCE6FC" w14:textId="77777777" w:rsidR="00197730" w:rsidRDefault="00197730"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3EB2" w14:textId="77777777" w:rsidR="00E0430F" w:rsidRDefault="00E0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FFC" w14:textId="77777777" w:rsidR="00E0430F" w:rsidRPr="00854D05" w:rsidRDefault="00E0430F" w:rsidP="00E0430F">
    <w:pPr>
      <w:pStyle w:val="Footer"/>
      <w:jc w:val="center"/>
      <w:rPr>
        <w:i/>
      </w:rPr>
    </w:pPr>
    <w:r w:rsidRPr="00854D05">
      <w:rPr>
        <w:rFonts w:ascii="Times New Roman" w:hAnsi="Times New Roman" w:cs="Times New Roman"/>
        <w:i/>
        <w:sz w:val="18"/>
        <w:szCs w:val="18"/>
      </w:rPr>
      <w:t xml:space="preserve">The Nature Conservancy is an Equal Opportunity Employer. Our commitment to diversity includes the recognition that our conservation mission is best advanced by the leadership and contributions of </w:t>
    </w:r>
    <w:r>
      <w:rPr>
        <w:rFonts w:ascii="Times New Roman" w:hAnsi="Times New Roman" w:cs="Times New Roman"/>
        <w:i/>
        <w:sz w:val="18"/>
        <w:szCs w:val="18"/>
      </w:rPr>
      <w:t xml:space="preserve">people of all genders with </w:t>
    </w:r>
    <w:r w:rsidRPr="00854D05">
      <w:rPr>
        <w:rFonts w:ascii="Times New Roman" w:hAnsi="Times New Roman" w:cs="Times New Roman"/>
        <w:i/>
        <w:sz w:val="18"/>
        <w:szCs w:val="18"/>
      </w:rPr>
      <w:t>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1BF1" w14:textId="77777777" w:rsidR="00E0430F" w:rsidRDefault="00E0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A0F3" w14:textId="77777777" w:rsidR="00197730" w:rsidRDefault="00197730" w:rsidP="00854D05">
      <w:r>
        <w:separator/>
      </w:r>
    </w:p>
  </w:footnote>
  <w:footnote w:type="continuationSeparator" w:id="0">
    <w:p w14:paraId="3AD421FC" w14:textId="77777777" w:rsidR="00197730" w:rsidRDefault="00197730" w:rsidP="0085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CEFB" w14:textId="77777777" w:rsidR="00E0430F" w:rsidRDefault="00E0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8FAF" w14:textId="77777777" w:rsidR="00E0430F" w:rsidRDefault="00E04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D980" w14:textId="77777777" w:rsidR="00E0430F" w:rsidRDefault="00E0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5755"/>
    <w:multiLevelType w:val="hybridMultilevel"/>
    <w:tmpl w:val="33E06B1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4EFB"/>
    <w:multiLevelType w:val="hybridMultilevel"/>
    <w:tmpl w:val="0808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FE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083B"/>
    <w:multiLevelType w:val="hybridMultilevel"/>
    <w:tmpl w:val="E00CF068"/>
    <w:lvl w:ilvl="0" w:tplc="39087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953A7"/>
    <w:multiLevelType w:val="hybridMultilevel"/>
    <w:tmpl w:val="4F18C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2274B"/>
    <w:multiLevelType w:val="hybridMultilevel"/>
    <w:tmpl w:val="3078F354"/>
    <w:lvl w:ilvl="0" w:tplc="39087A92">
      <w:start w:val="1"/>
      <w:numFmt w:val="bullet"/>
      <w:lvlText w:val=""/>
      <w:lvlJc w:val="left"/>
      <w:pPr>
        <w:tabs>
          <w:tab w:val="num" w:pos="720"/>
        </w:tabs>
        <w:ind w:left="720" w:hanging="360"/>
      </w:pPr>
      <w:rPr>
        <w:rFonts w:ascii="Symbol" w:hAnsi="Symbol" w:hint="default"/>
        <w:color w:val="auto"/>
      </w:rPr>
    </w:lvl>
    <w:lvl w:ilvl="1" w:tplc="CA6E5BC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D0066"/>
    <w:multiLevelType w:val="hybridMultilevel"/>
    <w:tmpl w:val="0608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6"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B5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25"/>
  </w:num>
  <w:num w:numId="4">
    <w:abstractNumId w:val="20"/>
  </w:num>
  <w:num w:numId="5">
    <w:abstractNumId w:val="1"/>
  </w:num>
  <w:num w:numId="6">
    <w:abstractNumId w:val="31"/>
  </w:num>
  <w:num w:numId="7">
    <w:abstractNumId w:val="11"/>
  </w:num>
  <w:num w:numId="8">
    <w:abstractNumId w:val="36"/>
  </w:num>
  <w:num w:numId="9">
    <w:abstractNumId w:val="35"/>
  </w:num>
  <w:num w:numId="10">
    <w:abstractNumId w:val="17"/>
  </w:num>
  <w:num w:numId="11">
    <w:abstractNumId w:val="33"/>
  </w:num>
  <w:num w:numId="12">
    <w:abstractNumId w:val="10"/>
  </w:num>
  <w:num w:numId="13">
    <w:abstractNumId w:val="29"/>
  </w:num>
  <w:num w:numId="14">
    <w:abstractNumId w:val="5"/>
  </w:num>
  <w:num w:numId="15">
    <w:abstractNumId w:val="12"/>
  </w:num>
  <w:num w:numId="16">
    <w:abstractNumId w:val="34"/>
  </w:num>
  <w:num w:numId="17">
    <w:abstractNumId w:val="8"/>
  </w:num>
  <w:num w:numId="18">
    <w:abstractNumId w:val="4"/>
  </w:num>
  <w:num w:numId="19">
    <w:abstractNumId w:val="37"/>
  </w:num>
  <w:num w:numId="20">
    <w:abstractNumId w:val="7"/>
  </w:num>
  <w:num w:numId="21">
    <w:abstractNumId w:val="38"/>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32"/>
  </w:num>
  <w:num w:numId="24">
    <w:abstractNumId w:val="19"/>
  </w:num>
  <w:num w:numId="25">
    <w:abstractNumId w:val="40"/>
  </w:num>
  <w:num w:numId="26">
    <w:abstractNumId w:val="30"/>
  </w:num>
  <w:num w:numId="27">
    <w:abstractNumId w:val="18"/>
  </w:num>
  <w:num w:numId="28">
    <w:abstractNumId w:val="9"/>
  </w:num>
  <w:num w:numId="29">
    <w:abstractNumId w:val="27"/>
  </w:num>
  <w:num w:numId="30">
    <w:abstractNumId w:val="16"/>
  </w:num>
  <w:num w:numId="31">
    <w:abstractNumId w:val="3"/>
  </w:num>
  <w:num w:numId="32">
    <w:abstractNumId w:val="15"/>
  </w:num>
  <w:num w:numId="33">
    <w:abstractNumId w:val="28"/>
  </w:num>
  <w:num w:numId="34">
    <w:abstractNumId w:val="6"/>
  </w:num>
  <w:num w:numId="35">
    <w:abstractNumId w:val="2"/>
  </w:num>
  <w:num w:numId="36">
    <w:abstractNumId w:val="24"/>
  </w:num>
  <w:num w:numId="37">
    <w:abstractNumId w:val="21"/>
  </w:num>
  <w:num w:numId="38">
    <w:abstractNumId w:val="22"/>
  </w:num>
  <w:num w:numId="39">
    <w:abstractNumId w:val="26"/>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D4"/>
    <w:rsid w:val="000171C9"/>
    <w:rsid w:val="0003132A"/>
    <w:rsid w:val="00041E68"/>
    <w:rsid w:val="00046C6C"/>
    <w:rsid w:val="00091937"/>
    <w:rsid w:val="000A05EF"/>
    <w:rsid w:val="000D5F3C"/>
    <w:rsid w:val="000E4FFA"/>
    <w:rsid w:val="000F6821"/>
    <w:rsid w:val="0011044C"/>
    <w:rsid w:val="00116BBD"/>
    <w:rsid w:val="001224B0"/>
    <w:rsid w:val="00127C7D"/>
    <w:rsid w:val="001453B8"/>
    <w:rsid w:val="001553D3"/>
    <w:rsid w:val="00192D38"/>
    <w:rsid w:val="001949B7"/>
    <w:rsid w:val="00196753"/>
    <w:rsid w:val="00197730"/>
    <w:rsid w:val="001A1795"/>
    <w:rsid w:val="001B1301"/>
    <w:rsid w:val="001C35BA"/>
    <w:rsid w:val="001E421D"/>
    <w:rsid w:val="001E79E6"/>
    <w:rsid w:val="00217B00"/>
    <w:rsid w:val="00274B50"/>
    <w:rsid w:val="00281DDE"/>
    <w:rsid w:val="0028316B"/>
    <w:rsid w:val="00283653"/>
    <w:rsid w:val="00295AE9"/>
    <w:rsid w:val="00296595"/>
    <w:rsid w:val="002A4269"/>
    <w:rsid w:val="002B3084"/>
    <w:rsid w:val="002C325E"/>
    <w:rsid w:val="002D1507"/>
    <w:rsid w:val="002D238F"/>
    <w:rsid w:val="002D4140"/>
    <w:rsid w:val="002E1008"/>
    <w:rsid w:val="002E376E"/>
    <w:rsid w:val="002F4ABF"/>
    <w:rsid w:val="0030108E"/>
    <w:rsid w:val="003026E1"/>
    <w:rsid w:val="00327C48"/>
    <w:rsid w:val="00336A96"/>
    <w:rsid w:val="003403B3"/>
    <w:rsid w:val="003606A0"/>
    <w:rsid w:val="003671EB"/>
    <w:rsid w:val="00367D75"/>
    <w:rsid w:val="00383FE3"/>
    <w:rsid w:val="00384070"/>
    <w:rsid w:val="003A23AC"/>
    <w:rsid w:val="003A5A74"/>
    <w:rsid w:val="003C1FF7"/>
    <w:rsid w:val="003C30D6"/>
    <w:rsid w:val="003F0846"/>
    <w:rsid w:val="00401751"/>
    <w:rsid w:val="00410354"/>
    <w:rsid w:val="00422AD4"/>
    <w:rsid w:val="00486507"/>
    <w:rsid w:val="004A31AE"/>
    <w:rsid w:val="004A5EDD"/>
    <w:rsid w:val="004B7FE0"/>
    <w:rsid w:val="004D3D09"/>
    <w:rsid w:val="004D6C8D"/>
    <w:rsid w:val="00504562"/>
    <w:rsid w:val="00504EAC"/>
    <w:rsid w:val="005407D4"/>
    <w:rsid w:val="00541426"/>
    <w:rsid w:val="00541B3B"/>
    <w:rsid w:val="00544027"/>
    <w:rsid w:val="0057303B"/>
    <w:rsid w:val="0057427C"/>
    <w:rsid w:val="00577477"/>
    <w:rsid w:val="005B3897"/>
    <w:rsid w:val="005C05F1"/>
    <w:rsid w:val="005C2D0F"/>
    <w:rsid w:val="005D6888"/>
    <w:rsid w:val="005E09D9"/>
    <w:rsid w:val="005E3E8D"/>
    <w:rsid w:val="005E7B8D"/>
    <w:rsid w:val="006023FE"/>
    <w:rsid w:val="006029B0"/>
    <w:rsid w:val="0061072C"/>
    <w:rsid w:val="00613E44"/>
    <w:rsid w:val="006556C5"/>
    <w:rsid w:val="0065696E"/>
    <w:rsid w:val="006570AD"/>
    <w:rsid w:val="00666C39"/>
    <w:rsid w:val="00721570"/>
    <w:rsid w:val="00724125"/>
    <w:rsid w:val="00734E7A"/>
    <w:rsid w:val="00740957"/>
    <w:rsid w:val="0074275F"/>
    <w:rsid w:val="00764F55"/>
    <w:rsid w:val="00785683"/>
    <w:rsid w:val="007A3A93"/>
    <w:rsid w:val="007B43D2"/>
    <w:rsid w:val="007E11A5"/>
    <w:rsid w:val="00800161"/>
    <w:rsid w:val="008165CC"/>
    <w:rsid w:val="00820775"/>
    <w:rsid w:val="0082182C"/>
    <w:rsid w:val="008306A2"/>
    <w:rsid w:val="00831E0D"/>
    <w:rsid w:val="008337D6"/>
    <w:rsid w:val="0084611B"/>
    <w:rsid w:val="008544A1"/>
    <w:rsid w:val="00854D05"/>
    <w:rsid w:val="008639EB"/>
    <w:rsid w:val="00873C50"/>
    <w:rsid w:val="0087502C"/>
    <w:rsid w:val="00892D6D"/>
    <w:rsid w:val="00893FE6"/>
    <w:rsid w:val="008B4D95"/>
    <w:rsid w:val="008B53E7"/>
    <w:rsid w:val="008B7622"/>
    <w:rsid w:val="008C0B81"/>
    <w:rsid w:val="008C2223"/>
    <w:rsid w:val="008D351B"/>
    <w:rsid w:val="008F4270"/>
    <w:rsid w:val="00901560"/>
    <w:rsid w:val="00920B26"/>
    <w:rsid w:val="00925246"/>
    <w:rsid w:val="009303A3"/>
    <w:rsid w:val="0094340B"/>
    <w:rsid w:val="009615A5"/>
    <w:rsid w:val="00971A30"/>
    <w:rsid w:val="00972134"/>
    <w:rsid w:val="009A7998"/>
    <w:rsid w:val="009C2B3A"/>
    <w:rsid w:val="009C3E43"/>
    <w:rsid w:val="009C450D"/>
    <w:rsid w:val="009C7C1D"/>
    <w:rsid w:val="009E2026"/>
    <w:rsid w:val="009F2D48"/>
    <w:rsid w:val="009F6D2C"/>
    <w:rsid w:val="00A047A5"/>
    <w:rsid w:val="00A103AE"/>
    <w:rsid w:val="00A731D2"/>
    <w:rsid w:val="00A755B6"/>
    <w:rsid w:val="00A827F2"/>
    <w:rsid w:val="00A95D7E"/>
    <w:rsid w:val="00AA34A4"/>
    <w:rsid w:val="00AB1183"/>
    <w:rsid w:val="00AD1241"/>
    <w:rsid w:val="00AE525E"/>
    <w:rsid w:val="00B2753A"/>
    <w:rsid w:val="00B45777"/>
    <w:rsid w:val="00B45D5B"/>
    <w:rsid w:val="00B50409"/>
    <w:rsid w:val="00B6753E"/>
    <w:rsid w:val="00B77B7C"/>
    <w:rsid w:val="00B85392"/>
    <w:rsid w:val="00BB5771"/>
    <w:rsid w:val="00BD059A"/>
    <w:rsid w:val="00BE6CF7"/>
    <w:rsid w:val="00BF267E"/>
    <w:rsid w:val="00C27FF7"/>
    <w:rsid w:val="00C3171F"/>
    <w:rsid w:val="00C34D2E"/>
    <w:rsid w:val="00C471F4"/>
    <w:rsid w:val="00C52478"/>
    <w:rsid w:val="00C6723D"/>
    <w:rsid w:val="00C75C39"/>
    <w:rsid w:val="00C7600C"/>
    <w:rsid w:val="00C82F8F"/>
    <w:rsid w:val="00C9460A"/>
    <w:rsid w:val="00CC71D4"/>
    <w:rsid w:val="00CD25AE"/>
    <w:rsid w:val="00CD50B2"/>
    <w:rsid w:val="00CE2F65"/>
    <w:rsid w:val="00CF5E0F"/>
    <w:rsid w:val="00D01E1D"/>
    <w:rsid w:val="00D07A94"/>
    <w:rsid w:val="00D12172"/>
    <w:rsid w:val="00D14300"/>
    <w:rsid w:val="00D17AC1"/>
    <w:rsid w:val="00D3135F"/>
    <w:rsid w:val="00D566A9"/>
    <w:rsid w:val="00D744E4"/>
    <w:rsid w:val="00D9284A"/>
    <w:rsid w:val="00DB2C59"/>
    <w:rsid w:val="00DB488E"/>
    <w:rsid w:val="00DB5D36"/>
    <w:rsid w:val="00DB69B9"/>
    <w:rsid w:val="00DC188A"/>
    <w:rsid w:val="00DC4C60"/>
    <w:rsid w:val="00DC5FA4"/>
    <w:rsid w:val="00DF0157"/>
    <w:rsid w:val="00DF41C7"/>
    <w:rsid w:val="00DF66B2"/>
    <w:rsid w:val="00E039B6"/>
    <w:rsid w:val="00E0430F"/>
    <w:rsid w:val="00E17ACB"/>
    <w:rsid w:val="00E22ECD"/>
    <w:rsid w:val="00E2384D"/>
    <w:rsid w:val="00E243B0"/>
    <w:rsid w:val="00E24F98"/>
    <w:rsid w:val="00E31147"/>
    <w:rsid w:val="00E321DB"/>
    <w:rsid w:val="00E819AB"/>
    <w:rsid w:val="00E85100"/>
    <w:rsid w:val="00EB1F90"/>
    <w:rsid w:val="00EE53E1"/>
    <w:rsid w:val="00EE743C"/>
    <w:rsid w:val="00EF3053"/>
    <w:rsid w:val="00F04E45"/>
    <w:rsid w:val="00F30B74"/>
    <w:rsid w:val="00F54310"/>
    <w:rsid w:val="00F5528D"/>
    <w:rsid w:val="00F6427D"/>
    <w:rsid w:val="00F853F5"/>
    <w:rsid w:val="00F8645B"/>
    <w:rsid w:val="00FA2D5B"/>
    <w:rsid w:val="00FC52D8"/>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A1F239"/>
  <w15:docId w15:val="{FCBFDA2C-DD77-4CA1-A898-AB1388F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99"/>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CommentReference">
    <w:name w:val="annotation reference"/>
    <w:basedOn w:val="DefaultParagraphFont"/>
    <w:uiPriority w:val="99"/>
    <w:semiHidden/>
    <w:unhideWhenUsed/>
    <w:rsid w:val="00D9284A"/>
    <w:rPr>
      <w:sz w:val="16"/>
      <w:szCs w:val="16"/>
    </w:rPr>
  </w:style>
  <w:style w:type="paragraph" w:styleId="CommentText">
    <w:name w:val="annotation text"/>
    <w:basedOn w:val="Normal"/>
    <w:link w:val="CommentTextChar"/>
    <w:uiPriority w:val="99"/>
    <w:semiHidden/>
    <w:unhideWhenUsed/>
    <w:rsid w:val="00D9284A"/>
    <w:rPr>
      <w:sz w:val="20"/>
      <w:szCs w:val="20"/>
    </w:rPr>
  </w:style>
  <w:style w:type="character" w:customStyle="1" w:styleId="CommentTextChar">
    <w:name w:val="Comment Text Char"/>
    <w:basedOn w:val="DefaultParagraphFont"/>
    <w:link w:val="CommentText"/>
    <w:uiPriority w:val="99"/>
    <w:semiHidden/>
    <w:rsid w:val="00D9284A"/>
    <w:rPr>
      <w:sz w:val="20"/>
      <w:szCs w:val="20"/>
    </w:rPr>
  </w:style>
  <w:style w:type="paragraph" w:styleId="CommentSubject">
    <w:name w:val="annotation subject"/>
    <w:basedOn w:val="CommentText"/>
    <w:next w:val="CommentText"/>
    <w:link w:val="CommentSubjectChar"/>
    <w:uiPriority w:val="99"/>
    <w:semiHidden/>
    <w:unhideWhenUsed/>
    <w:rsid w:val="00D9284A"/>
    <w:rPr>
      <w:b/>
      <w:bCs/>
    </w:rPr>
  </w:style>
  <w:style w:type="character" w:customStyle="1" w:styleId="CommentSubjectChar">
    <w:name w:val="Comment Subject Char"/>
    <w:basedOn w:val="CommentTextChar"/>
    <w:link w:val="CommentSubject"/>
    <w:uiPriority w:val="99"/>
    <w:semiHidden/>
    <w:rsid w:val="00D9284A"/>
    <w:rPr>
      <w:b/>
      <w:bCs/>
      <w:sz w:val="20"/>
      <w:szCs w:val="20"/>
    </w:rPr>
  </w:style>
  <w:style w:type="paragraph" w:styleId="Revision">
    <w:name w:val="Revision"/>
    <w:hidden/>
    <w:uiPriority w:val="99"/>
    <w:semiHidden/>
    <w:rsid w:val="00D9284A"/>
  </w:style>
  <w:style w:type="paragraph" w:styleId="NormalWeb">
    <w:name w:val="Normal (Web)"/>
    <w:basedOn w:val="Normal"/>
    <w:uiPriority w:val="99"/>
    <w:unhideWhenUsed/>
    <w:rsid w:val="00B45D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4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5499">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989796633">
      <w:bodyDiv w:val="1"/>
      <w:marLeft w:val="0"/>
      <w:marRight w:val="0"/>
      <w:marTop w:val="0"/>
      <w:marBottom w:val="0"/>
      <w:divBdr>
        <w:top w:val="none" w:sz="0" w:space="0" w:color="auto"/>
        <w:left w:val="none" w:sz="0" w:space="0" w:color="auto"/>
        <w:bottom w:val="none" w:sz="0" w:space="0" w:color="auto"/>
        <w:right w:val="none" w:sz="0" w:space="0" w:color="auto"/>
      </w:divBdr>
    </w:div>
    <w:div w:id="1073236582">
      <w:bodyDiv w:val="1"/>
      <w:marLeft w:val="0"/>
      <w:marRight w:val="0"/>
      <w:marTop w:val="0"/>
      <w:marBottom w:val="0"/>
      <w:divBdr>
        <w:top w:val="none" w:sz="0" w:space="0" w:color="auto"/>
        <w:left w:val="none" w:sz="0" w:space="0" w:color="auto"/>
        <w:bottom w:val="none" w:sz="0" w:space="0" w:color="auto"/>
        <w:right w:val="none" w:sz="0" w:space="0" w:color="auto"/>
      </w:divBdr>
    </w:div>
    <w:div w:id="1217161538">
      <w:bodyDiv w:val="1"/>
      <w:marLeft w:val="0"/>
      <w:marRight w:val="0"/>
      <w:marTop w:val="0"/>
      <w:marBottom w:val="0"/>
      <w:divBdr>
        <w:top w:val="none" w:sz="0" w:space="0" w:color="auto"/>
        <w:left w:val="none" w:sz="0" w:space="0" w:color="auto"/>
        <w:bottom w:val="none" w:sz="0" w:space="0" w:color="auto"/>
        <w:right w:val="none" w:sz="0" w:space="0" w:color="auto"/>
      </w:divBdr>
    </w:div>
    <w:div w:id="1282883989">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66597437">
      <w:bodyDiv w:val="1"/>
      <w:marLeft w:val="0"/>
      <w:marRight w:val="0"/>
      <w:marTop w:val="0"/>
      <w:marBottom w:val="0"/>
      <w:divBdr>
        <w:top w:val="none" w:sz="0" w:space="0" w:color="auto"/>
        <w:left w:val="none" w:sz="0" w:space="0" w:color="auto"/>
        <w:bottom w:val="none" w:sz="0" w:space="0" w:color="auto"/>
        <w:right w:val="none" w:sz="0" w:space="0" w:color="auto"/>
      </w:divBdr>
    </w:div>
    <w:div w:id="207920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7" ma:contentTypeDescription="Create a new document." ma:contentTypeScope="" ma:versionID="58133446b14b2d7658cff2a754ec0f6d">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1757586d0c49d0b4896d795e240da25a"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RegionTerms" ma:readOnly="false"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Category" ma:index="23" nillable="true" ma:displayName="Category" ma:list="{9fe377b3-a4dc-4e20-9d75-692257c40bb9}"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Category xmlns="4688f0bf-3705-479f-8dd3-60be52987b0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9FFA-12E4-4387-83E7-F962ABFBC51E}">
  <ds:schemaRefs>
    <ds:schemaRef ds:uri="http://schemas.microsoft.com/sharepoint/v3/contenttype/forms"/>
  </ds:schemaRefs>
</ds:datastoreItem>
</file>

<file path=customXml/itemProps2.xml><?xml version="1.0" encoding="utf-8"?>
<ds:datastoreItem xmlns:ds="http://schemas.openxmlformats.org/officeDocument/2006/customXml" ds:itemID="{BE732B74-C7FD-4D6B-A74B-A95C9283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42E88-21E8-4C4F-82A1-CE37023645F2}">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customXml/itemProps4.xml><?xml version="1.0" encoding="utf-8"?>
<ds:datastoreItem xmlns:ds="http://schemas.openxmlformats.org/officeDocument/2006/customXml" ds:itemID="{BE887F1A-91EE-41C8-BF82-E1754DD1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8594ED5C.dotm</Template>
  <TotalTime>1</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lastModifiedBy>Jillienne Hughes</cp:lastModifiedBy>
  <cp:revision>2</cp:revision>
  <cp:lastPrinted>2017-01-26T16:46:00Z</cp:lastPrinted>
  <dcterms:created xsi:type="dcterms:W3CDTF">2020-02-10T17:10:00Z</dcterms:created>
  <dcterms:modified xsi:type="dcterms:W3CDTF">2020-02-10T17:10:00Z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LegacyUrl">
    <vt:lpwstr/>
  </property>
  <property fmtid="{D5CDD505-2E9C-101B-9397-08002B2CF9AE}" pid="11" name="vti_imgdate">
    <vt:lpwstr/>
  </property>
  <property fmtid="{D5CDD505-2E9C-101B-9397-08002B2CF9AE}" pid="12" name="wic_System_Copyright">
    <vt:lpwstr/>
  </property>
  <property fmtid="{D5CDD505-2E9C-101B-9397-08002B2CF9AE}" pid="13" name="_dlc_Exempt">
    <vt:bool>false</vt:bool>
  </property>
  <property fmtid="{D5CDD505-2E9C-101B-9397-08002B2CF9AE}" pid="14" name="Page">
    <vt:lpwstr/>
  </property>
  <property fmtid="{D5CDD505-2E9C-101B-9397-08002B2CF9AE}" pid="15" name="RoutingRuleDescription">
    <vt:lpwstr/>
  </property>
  <property fmtid="{D5CDD505-2E9C-101B-9397-08002B2CF9AE}" pid="16" name="WorkflowChangePath">
    <vt:lpwstr>b17b2119-680a-4d7f-99db-823f59af53d7,6;</vt:lpwstr>
  </property>
</Properties>
</file>